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6BE8B" w14:textId="77777777" w:rsidR="00EA52EC" w:rsidRDefault="00EA52EC" w:rsidP="00EA52EC">
      <w:pPr>
        <w:pStyle w:val="Normal1"/>
        <w:jc w:val="both"/>
      </w:pPr>
      <w:r>
        <w:rPr>
          <w:noProof/>
          <w:lang w:eastAsia="en-GB"/>
        </w:rPr>
        <w:drawing>
          <wp:anchor distT="0" distB="0" distL="114300" distR="114300" simplePos="0" relativeHeight="251659264" behindDoc="0" locked="0" layoutInCell="1" allowOverlap="1" wp14:anchorId="4766753A" wp14:editId="40AC19B2">
            <wp:simplePos x="0" y="0"/>
            <wp:positionH relativeFrom="column">
              <wp:posOffset>-171450</wp:posOffset>
            </wp:positionH>
            <wp:positionV relativeFrom="paragraph">
              <wp:posOffset>-676275</wp:posOffset>
            </wp:positionV>
            <wp:extent cx="1181735" cy="10439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UCN70_LOGO_FullColour_.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1735" cy="1043940"/>
                    </a:xfrm>
                    <a:prstGeom prst="rect">
                      <a:avLst/>
                    </a:prstGeom>
                  </pic:spPr>
                </pic:pic>
              </a:graphicData>
            </a:graphic>
            <wp14:sizeRelH relativeFrom="page">
              <wp14:pctWidth>0</wp14:pctWidth>
            </wp14:sizeRelH>
            <wp14:sizeRelV relativeFrom="page">
              <wp14:pctHeight>0</wp14:pctHeight>
            </wp14:sizeRelV>
          </wp:anchor>
        </w:drawing>
      </w:r>
    </w:p>
    <w:p w14:paraId="50F8CF62" w14:textId="77777777" w:rsidR="00EA52EC" w:rsidRDefault="00EA52EC" w:rsidP="00EA52EC">
      <w:pPr>
        <w:pStyle w:val="Normal1"/>
        <w:jc w:val="both"/>
      </w:pPr>
    </w:p>
    <w:p w14:paraId="7438CA39" w14:textId="77777777" w:rsidR="00EA52EC" w:rsidRDefault="00EA52EC" w:rsidP="00EA52EC">
      <w:pPr>
        <w:pStyle w:val="Normal1"/>
        <w:ind w:right="1552"/>
        <w:jc w:val="both"/>
      </w:pPr>
    </w:p>
    <w:tbl>
      <w:tblPr>
        <w:tblW w:w="10301" w:type="dxa"/>
        <w:tblInd w:w="-34" w:type="dxa"/>
        <w:tblLayout w:type="fixed"/>
        <w:tblLook w:val="0000" w:firstRow="0" w:lastRow="0" w:firstColumn="0" w:lastColumn="0" w:noHBand="0" w:noVBand="0"/>
      </w:tblPr>
      <w:tblGrid>
        <w:gridCol w:w="7939"/>
        <w:gridCol w:w="2362"/>
      </w:tblGrid>
      <w:tr w:rsidR="00EA52EC" w14:paraId="1010EC62" w14:textId="77777777" w:rsidTr="00BC4838">
        <w:tc>
          <w:tcPr>
            <w:tcW w:w="7939" w:type="dxa"/>
            <w:tcBorders>
              <w:bottom w:val="single" w:sz="4" w:space="0" w:color="999999"/>
            </w:tcBorders>
          </w:tcPr>
          <w:p w14:paraId="41B2F4ED" w14:textId="1FFAF6BC" w:rsidR="00EA52EC" w:rsidRDefault="00EA52EC" w:rsidP="00BC4838">
            <w:pPr>
              <w:pStyle w:val="Normal1"/>
              <w:ind w:right="175"/>
              <w:jc w:val="both"/>
              <w:rPr>
                <w:b/>
                <w:sz w:val="40"/>
                <w:szCs w:val="40"/>
              </w:rPr>
            </w:pPr>
            <w:r>
              <w:rPr>
                <w:b/>
                <w:sz w:val="40"/>
                <w:szCs w:val="40"/>
              </w:rPr>
              <w:t>IUCN’s po</w:t>
            </w:r>
            <w:r w:rsidR="008C26CB">
              <w:rPr>
                <w:b/>
                <w:sz w:val="40"/>
                <w:szCs w:val="40"/>
              </w:rPr>
              <w:t>licy</w:t>
            </w:r>
            <w:r w:rsidR="00C173DE">
              <w:rPr>
                <w:b/>
                <w:sz w:val="40"/>
                <w:szCs w:val="40"/>
              </w:rPr>
              <w:t xml:space="preserve"> </w:t>
            </w:r>
            <w:r w:rsidR="002F6F42">
              <w:rPr>
                <w:b/>
                <w:sz w:val="40"/>
                <w:szCs w:val="40"/>
              </w:rPr>
              <w:t xml:space="preserve">scoping </w:t>
            </w:r>
            <w:r w:rsidR="008C26CB">
              <w:rPr>
                <w:b/>
                <w:sz w:val="40"/>
                <w:szCs w:val="40"/>
              </w:rPr>
              <w:t>brief on biodiversity and human health and well-being</w:t>
            </w:r>
            <w:r>
              <w:rPr>
                <w:b/>
                <w:sz w:val="40"/>
                <w:szCs w:val="40"/>
              </w:rPr>
              <w:t xml:space="preserve"> </w:t>
            </w:r>
          </w:p>
          <w:p w14:paraId="096B0AA2" w14:textId="77777777" w:rsidR="00EA52EC" w:rsidRDefault="00EA52EC" w:rsidP="00BC4838">
            <w:pPr>
              <w:pStyle w:val="Normal1"/>
              <w:ind w:right="175"/>
              <w:jc w:val="both"/>
              <w:rPr>
                <w:b/>
              </w:rPr>
            </w:pPr>
          </w:p>
          <w:p w14:paraId="6A8396DB" w14:textId="77777777" w:rsidR="00EA52EC" w:rsidRDefault="00EA52EC" w:rsidP="00BC4838">
            <w:pPr>
              <w:pStyle w:val="Normal1"/>
              <w:ind w:right="173"/>
              <w:jc w:val="both"/>
              <w:rPr>
                <w:b/>
              </w:rPr>
            </w:pPr>
            <w:r>
              <w:rPr>
                <w:b/>
              </w:rPr>
              <w:t xml:space="preserve">Convention on Biological Diversity  </w:t>
            </w:r>
          </w:p>
          <w:p w14:paraId="553F3DA1" w14:textId="77777777" w:rsidR="001D1C3D" w:rsidRDefault="001D1C3D" w:rsidP="008C26CB">
            <w:pPr>
              <w:pStyle w:val="Normal1"/>
              <w:ind w:right="173"/>
              <w:jc w:val="both"/>
              <w:rPr>
                <w:b/>
              </w:rPr>
            </w:pPr>
          </w:p>
          <w:p w14:paraId="762C1CCE" w14:textId="77777777" w:rsidR="008C26CB" w:rsidRDefault="008C26CB" w:rsidP="008C26CB">
            <w:pPr>
              <w:pStyle w:val="Normal1"/>
              <w:ind w:right="173"/>
              <w:jc w:val="both"/>
              <w:rPr>
                <w:b/>
              </w:rPr>
            </w:pPr>
            <w:r>
              <w:rPr>
                <w:b/>
              </w:rPr>
              <w:t>14</w:t>
            </w:r>
            <w:r w:rsidRPr="008C26CB">
              <w:rPr>
                <w:b/>
                <w:vertAlign w:val="superscript"/>
              </w:rPr>
              <w:t>th</w:t>
            </w:r>
            <w:r>
              <w:rPr>
                <w:b/>
              </w:rPr>
              <w:t xml:space="preserve"> Conference of the Parties, Sharm-el-Sheik, Egypt 17-29 November 2018</w:t>
            </w:r>
          </w:p>
          <w:p w14:paraId="155A0A71" w14:textId="77777777" w:rsidR="008C26CB" w:rsidRDefault="008C26CB" w:rsidP="008C26CB">
            <w:pPr>
              <w:pStyle w:val="Normal1"/>
              <w:ind w:right="173"/>
              <w:jc w:val="both"/>
              <w:rPr>
                <w:b/>
              </w:rPr>
            </w:pPr>
          </w:p>
          <w:p w14:paraId="3A4F516A" w14:textId="77777777" w:rsidR="008C26CB" w:rsidRDefault="008C26CB" w:rsidP="008C26CB">
            <w:pPr>
              <w:pStyle w:val="Normal1"/>
              <w:ind w:right="173"/>
              <w:jc w:val="both"/>
              <w:rPr>
                <w:b/>
              </w:rPr>
            </w:pPr>
          </w:p>
        </w:tc>
        <w:tc>
          <w:tcPr>
            <w:tcW w:w="2362" w:type="dxa"/>
            <w:vMerge w:val="restart"/>
            <w:tcBorders>
              <w:left w:val="nil"/>
            </w:tcBorders>
          </w:tcPr>
          <w:p w14:paraId="0FF32A79" w14:textId="77777777" w:rsidR="00EA52EC" w:rsidRDefault="00EA52EC" w:rsidP="001D1C3D">
            <w:pPr>
              <w:pStyle w:val="Normal1"/>
              <w:rPr>
                <w:sz w:val="16"/>
                <w:szCs w:val="16"/>
              </w:rPr>
            </w:pPr>
          </w:p>
          <w:p w14:paraId="7EB12B0F" w14:textId="77777777" w:rsidR="00EA52EC" w:rsidRDefault="00EA52EC" w:rsidP="001D1C3D">
            <w:pPr>
              <w:pStyle w:val="Normal1"/>
              <w:rPr>
                <w:sz w:val="16"/>
                <w:szCs w:val="16"/>
              </w:rPr>
            </w:pPr>
          </w:p>
          <w:p w14:paraId="6DCDED1C" w14:textId="77777777" w:rsidR="00EA52EC" w:rsidRDefault="00EA52EC" w:rsidP="001D1C3D">
            <w:pPr>
              <w:pStyle w:val="Normal1"/>
              <w:rPr>
                <w:sz w:val="16"/>
                <w:szCs w:val="16"/>
              </w:rPr>
            </w:pPr>
          </w:p>
          <w:p w14:paraId="100E4562" w14:textId="77777777" w:rsidR="00EA52EC" w:rsidRDefault="00EA52EC" w:rsidP="001D1C3D">
            <w:pPr>
              <w:pStyle w:val="Normal1"/>
              <w:rPr>
                <w:sz w:val="16"/>
                <w:szCs w:val="16"/>
              </w:rPr>
            </w:pPr>
          </w:p>
          <w:p w14:paraId="0E887DF9" w14:textId="77777777" w:rsidR="00EA52EC" w:rsidRDefault="00EA52EC" w:rsidP="001D1C3D">
            <w:pPr>
              <w:pStyle w:val="Normal1"/>
              <w:rPr>
                <w:sz w:val="16"/>
                <w:szCs w:val="16"/>
              </w:rPr>
            </w:pPr>
          </w:p>
          <w:p w14:paraId="255563DE" w14:textId="77777777" w:rsidR="00EA52EC" w:rsidRDefault="00EA52EC" w:rsidP="001D1C3D">
            <w:pPr>
              <w:pStyle w:val="Normal1"/>
              <w:rPr>
                <w:sz w:val="16"/>
                <w:szCs w:val="16"/>
              </w:rPr>
            </w:pPr>
          </w:p>
          <w:p w14:paraId="57E50E25" w14:textId="77777777" w:rsidR="00EA52EC" w:rsidRDefault="00EA52EC" w:rsidP="001D1C3D">
            <w:pPr>
              <w:pStyle w:val="Normal1"/>
              <w:rPr>
                <w:sz w:val="16"/>
                <w:szCs w:val="16"/>
              </w:rPr>
            </w:pPr>
          </w:p>
          <w:p w14:paraId="095C7AC2" w14:textId="77777777" w:rsidR="00EA52EC" w:rsidRDefault="00EA52EC" w:rsidP="001D1C3D">
            <w:pPr>
              <w:pStyle w:val="Normal1"/>
              <w:rPr>
                <w:sz w:val="16"/>
                <w:szCs w:val="16"/>
              </w:rPr>
            </w:pPr>
          </w:p>
          <w:p w14:paraId="3BDE2BBC" w14:textId="77777777" w:rsidR="00EA52EC" w:rsidRDefault="00EA52EC" w:rsidP="001D1C3D">
            <w:pPr>
              <w:pStyle w:val="Normal1"/>
              <w:rPr>
                <w:sz w:val="16"/>
                <w:szCs w:val="16"/>
              </w:rPr>
            </w:pPr>
          </w:p>
          <w:p w14:paraId="55409B2B" w14:textId="77777777" w:rsidR="00EA52EC" w:rsidRDefault="00EA52EC" w:rsidP="001D1C3D">
            <w:pPr>
              <w:pStyle w:val="Normal1"/>
              <w:rPr>
                <w:sz w:val="16"/>
                <w:szCs w:val="16"/>
              </w:rPr>
            </w:pPr>
          </w:p>
          <w:p w14:paraId="2A8DB297" w14:textId="77777777" w:rsidR="00EA52EC" w:rsidRDefault="00EA52EC" w:rsidP="001D1C3D">
            <w:pPr>
              <w:pStyle w:val="Normal1"/>
              <w:rPr>
                <w:sz w:val="16"/>
                <w:szCs w:val="16"/>
              </w:rPr>
            </w:pPr>
          </w:p>
          <w:p w14:paraId="190908E6" w14:textId="77777777" w:rsidR="00EA52EC" w:rsidRDefault="00EA52EC" w:rsidP="001D1C3D">
            <w:pPr>
              <w:pStyle w:val="Normal1"/>
              <w:rPr>
                <w:sz w:val="16"/>
                <w:szCs w:val="16"/>
              </w:rPr>
            </w:pPr>
            <w:r>
              <w:rPr>
                <w:sz w:val="16"/>
                <w:szCs w:val="16"/>
              </w:rPr>
              <w:t>For more information, please contact :</w:t>
            </w:r>
          </w:p>
          <w:p w14:paraId="0AA72252" w14:textId="77777777" w:rsidR="00EA52EC" w:rsidRDefault="00EA52EC" w:rsidP="001D1C3D">
            <w:pPr>
              <w:pStyle w:val="Normal1"/>
              <w:rPr>
                <w:sz w:val="16"/>
                <w:szCs w:val="16"/>
              </w:rPr>
            </w:pPr>
          </w:p>
          <w:p w14:paraId="48DC5132" w14:textId="77777777" w:rsidR="00EA52EC" w:rsidRDefault="00EA52EC" w:rsidP="001D1C3D">
            <w:pPr>
              <w:pStyle w:val="Normal1"/>
              <w:rPr>
                <w:sz w:val="16"/>
                <w:szCs w:val="16"/>
              </w:rPr>
            </w:pPr>
            <w:r>
              <w:rPr>
                <w:sz w:val="16"/>
                <w:szCs w:val="16"/>
              </w:rPr>
              <w:t xml:space="preserve">Dr Jane Smart </w:t>
            </w:r>
          </w:p>
          <w:p w14:paraId="4723C7DA" w14:textId="77777777" w:rsidR="00EA52EC" w:rsidRDefault="00EA52EC" w:rsidP="001D1C3D">
            <w:pPr>
              <w:pStyle w:val="Normal1"/>
              <w:rPr>
                <w:sz w:val="16"/>
                <w:szCs w:val="16"/>
              </w:rPr>
            </w:pPr>
            <w:r>
              <w:rPr>
                <w:sz w:val="16"/>
                <w:szCs w:val="16"/>
              </w:rPr>
              <w:t>Global Director, Biodiversity Conservation Group</w:t>
            </w:r>
          </w:p>
          <w:p w14:paraId="42B6C41F" w14:textId="77777777" w:rsidR="00EA52EC" w:rsidRDefault="00EA52EC" w:rsidP="001D1C3D">
            <w:pPr>
              <w:pStyle w:val="Normal1"/>
              <w:rPr>
                <w:sz w:val="16"/>
                <w:szCs w:val="16"/>
              </w:rPr>
            </w:pPr>
            <w:r>
              <w:rPr>
                <w:sz w:val="16"/>
                <w:szCs w:val="16"/>
              </w:rPr>
              <w:t xml:space="preserve">Head, Species Programme </w:t>
            </w:r>
          </w:p>
          <w:p w14:paraId="788EAF80" w14:textId="77777777" w:rsidR="00EA52EC" w:rsidRDefault="00EA52EC" w:rsidP="001D1C3D">
            <w:pPr>
              <w:pStyle w:val="Normal1"/>
              <w:rPr>
                <w:sz w:val="16"/>
                <w:szCs w:val="16"/>
              </w:rPr>
            </w:pPr>
            <w:r>
              <w:rPr>
                <w:sz w:val="16"/>
                <w:szCs w:val="16"/>
              </w:rPr>
              <w:t>IUCN Headquarters</w:t>
            </w:r>
          </w:p>
          <w:p w14:paraId="14EFC454" w14:textId="77777777" w:rsidR="00EA52EC" w:rsidRDefault="00431189" w:rsidP="001D1C3D">
            <w:pPr>
              <w:pStyle w:val="Normal1"/>
              <w:rPr>
                <w:sz w:val="16"/>
                <w:szCs w:val="16"/>
              </w:rPr>
            </w:pPr>
            <w:hyperlink r:id="rId10">
              <w:r w:rsidR="00EA52EC">
                <w:rPr>
                  <w:color w:val="0000FF"/>
                  <w:sz w:val="16"/>
                  <w:szCs w:val="16"/>
                  <w:u w:val="single"/>
                </w:rPr>
                <w:t>jane.smart@iucn.org</w:t>
              </w:r>
            </w:hyperlink>
          </w:p>
          <w:p w14:paraId="4D4B83AF" w14:textId="77777777" w:rsidR="00EA52EC" w:rsidRDefault="00EA52EC" w:rsidP="001D1C3D">
            <w:pPr>
              <w:pStyle w:val="Normal1"/>
              <w:rPr>
                <w:sz w:val="16"/>
                <w:szCs w:val="16"/>
              </w:rPr>
            </w:pPr>
          </w:p>
          <w:p w14:paraId="6507C11D" w14:textId="77777777" w:rsidR="00EA52EC" w:rsidRDefault="00EA52EC" w:rsidP="001D1C3D">
            <w:pPr>
              <w:pStyle w:val="Normal1"/>
              <w:rPr>
                <w:sz w:val="16"/>
                <w:szCs w:val="16"/>
              </w:rPr>
            </w:pPr>
            <w:r>
              <w:rPr>
                <w:sz w:val="16"/>
                <w:szCs w:val="16"/>
              </w:rPr>
              <w:t>Mrs. Sonia Peña Moreno</w:t>
            </w:r>
          </w:p>
          <w:p w14:paraId="75886EFE" w14:textId="77777777" w:rsidR="00EA52EC" w:rsidRDefault="00EA52EC" w:rsidP="001D1C3D">
            <w:pPr>
              <w:pStyle w:val="Normal1"/>
              <w:rPr>
                <w:sz w:val="16"/>
                <w:szCs w:val="16"/>
              </w:rPr>
            </w:pPr>
            <w:r>
              <w:rPr>
                <w:sz w:val="16"/>
                <w:szCs w:val="16"/>
              </w:rPr>
              <w:t>Coordinator, Global Biodiversity Policy and Governance</w:t>
            </w:r>
          </w:p>
          <w:p w14:paraId="0E16F0FA" w14:textId="77777777" w:rsidR="00EA52EC" w:rsidRDefault="00EA52EC" w:rsidP="001D1C3D">
            <w:pPr>
              <w:pStyle w:val="Normal1"/>
              <w:rPr>
                <w:sz w:val="16"/>
                <w:szCs w:val="16"/>
              </w:rPr>
            </w:pPr>
            <w:r>
              <w:rPr>
                <w:sz w:val="16"/>
                <w:szCs w:val="16"/>
              </w:rPr>
              <w:t>Global Policy Unit</w:t>
            </w:r>
          </w:p>
          <w:p w14:paraId="21274D1C" w14:textId="77777777" w:rsidR="00EA52EC" w:rsidRDefault="00EA52EC" w:rsidP="001D1C3D">
            <w:pPr>
              <w:pStyle w:val="Normal1"/>
              <w:rPr>
                <w:sz w:val="16"/>
                <w:szCs w:val="16"/>
              </w:rPr>
            </w:pPr>
            <w:r>
              <w:rPr>
                <w:sz w:val="16"/>
                <w:szCs w:val="16"/>
              </w:rPr>
              <w:t>IUCN Headquarters</w:t>
            </w:r>
          </w:p>
          <w:p w14:paraId="7BC5FE0A" w14:textId="77777777" w:rsidR="00EA52EC" w:rsidRDefault="00431189" w:rsidP="001D1C3D">
            <w:pPr>
              <w:pStyle w:val="Normal1"/>
              <w:rPr>
                <w:sz w:val="16"/>
                <w:szCs w:val="16"/>
              </w:rPr>
            </w:pPr>
            <w:hyperlink r:id="rId11">
              <w:r w:rsidR="00EA52EC">
                <w:rPr>
                  <w:color w:val="0000FF"/>
                  <w:sz w:val="16"/>
                  <w:szCs w:val="16"/>
                  <w:u w:val="single"/>
                </w:rPr>
                <w:t>sonia.penamoreno@iucn.org</w:t>
              </w:r>
            </w:hyperlink>
          </w:p>
          <w:p w14:paraId="75AFC1C9" w14:textId="77777777" w:rsidR="00EA52EC" w:rsidRDefault="00EA52EC" w:rsidP="001D1C3D">
            <w:pPr>
              <w:pStyle w:val="Normal1"/>
              <w:rPr>
                <w:sz w:val="16"/>
                <w:szCs w:val="16"/>
              </w:rPr>
            </w:pPr>
          </w:p>
          <w:p w14:paraId="72AA3B78" w14:textId="77777777" w:rsidR="00EA52EC" w:rsidRDefault="00EA52EC" w:rsidP="001D1C3D">
            <w:pPr>
              <w:pStyle w:val="Normal1"/>
              <w:rPr>
                <w:sz w:val="16"/>
                <w:szCs w:val="16"/>
              </w:rPr>
            </w:pPr>
            <w:r>
              <w:rPr>
                <w:sz w:val="16"/>
                <w:szCs w:val="16"/>
              </w:rPr>
              <w:t>Ms. Victoria Romero</w:t>
            </w:r>
          </w:p>
          <w:p w14:paraId="07B869C0" w14:textId="77777777" w:rsidR="00EA52EC" w:rsidRDefault="00EA52EC" w:rsidP="001D1C3D">
            <w:pPr>
              <w:pStyle w:val="Normal1"/>
              <w:rPr>
                <w:sz w:val="16"/>
                <w:szCs w:val="16"/>
              </w:rPr>
            </w:pPr>
            <w:r>
              <w:rPr>
                <w:sz w:val="16"/>
                <w:szCs w:val="16"/>
              </w:rPr>
              <w:t>Project Officer – Biodiversity and Climate Change Policy Tools</w:t>
            </w:r>
          </w:p>
          <w:p w14:paraId="48BDA7AB" w14:textId="77777777" w:rsidR="00EA52EC" w:rsidRDefault="00EA52EC" w:rsidP="001D1C3D">
            <w:pPr>
              <w:pStyle w:val="Normal1"/>
              <w:rPr>
                <w:sz w:val="16"/>
                <w:szCs w:val="16"/>
              </w:rPr>
            </w:pPr>
            <w:r>
              <w:rPr>
                <w:sz w:val="16"/>
                <w:szCs w:val="16"/>
              </w:rPr>
              <w:t>Global Policy Unit</w:t>
            </w:r>
          </w:p>
          <w:p w14:paraId="2ED61873" w14:textId="77777777" w:rsidR="00EA52EC" w:rsidRDefault="00EA52EC" w:rsidP="001D1C3D">
            <w:pPr>
              <w:pStyle w:val="Normal1"/>
              <w:rPr>
                <w:sz w:val="16"/>
                <w:szCs w:val="16"/>
              </w:rPr>
            </w:pPr>
            <w:r>
              <w:rPr>
                <w:sz w:val="16"/>
                <w:szCs w:val="16"/>
              </w:rPr>
              <w:t>IUCN Headquarters</w:t>
            </w:r>
          </w:p>
          <w:p w14:paraId="6674B8A2" w14:textId="77777777" w:rsidR="00EA52EC" w:rsidRDefault="00431189" w:rsidP="001D1C3D">
            <w:pPr>
              <w:pStyle w:val="Normal1"/>
              <w:rPr>
                <w:color w:val="0000FF"/>
                <w:sz w:val="16"/>
                <w:szCs w:val="16"/>
                <w:u w:val="single"/>
              </w:rPr>
            </w:pPr>
            <w:hyperlink r:id="rId12">
              <w:r w:rsidR="00EA52EC">
                <w:rPr>
                  <w:color w:val="0000FF"/>
                  <w:sz w:val="16"/>
                  <w:szCs w:val="16"/>
                  <w:u w:val="single"/>
                </w:rPr>
                <w:t>victoria.romero@iucn.org</w:t>
              </w:r>
            </w:hyperlink>
          </w:p>
          <w:p w14:paraId="26DC1C49" w14:textId="77777777" w:rsidR="00BA2A42" w:rsidRDefault="00BA2A42" w:rsidP="001D1C3D">
            <w:pPr>
              <w:pStyle w:val="Normal1"/>
              <w:rPr>
                <w:color w:val="0000FF"/>
                <w:sz w:val="16"/>
                <w:szCs w:val="16"/>
                <w:u w:val="single"/>
              </w:rPr>
            </w:pPr>
          </w:p>
          <w:p w14:paraId="6535D28A" w14:textId="77777777" w:rsidR="00BA2A42" w:rsidRDefault="008C26CB" w:rsidP="001D1C3D">
            <w:pPr>
              <w:pStyle w:val="Normal1"/>
              <w:rPr>
                <w:sz w:val="16"/>
                <w:szCs w:val="16"/>
              </w:rPr>
            </w:pPr>
            <w:r>
              <w:rPr>
                <w:sz w:val="16"/>
                <w:szCs w:val="16"/>
              </w:rPr>
              <w:t>Mr Trevor Sandwith</w:t>
            </w:r>
          </w:p>
          <w:p w14:paraId="5CDAF6E9" w14:textId="77777777" w:rsidR="00BA2A42" w:rsidRDefault="008C26CB" w:rsidP="00BA2A42">
            <w:pPr>
              <w:autoSpaceDE w:val="0"/>
              <w:autoSpaceDN w:val="0"/>
              <w:spacing w:before="40" w:after="40"/>
              <w:rPr>
                <w:rFonts w:eastAsia="Times New Roman"/>
                <w:color w:val="000000"/>
                <w:sz w:val="16"/>
                <w:szCs w:val="16"/>
                <w:lang w:eastAsia="en-GB"/>
              </w:rPr>
            </w:pPr>
            <w:r>
              <w:rPr>
                <w:rFonts w:eastAsia="Times New Roman"/>
                <w:color w:val="000000"/>
                <w:sz w:val="16"/>
                <w:szCs w:val="16"/>
                <w:lang w:eastAsia="en-GB"/>
              </w:rPr>
              <w:t>Director Global Protected Area Programme</w:t>
            </w:r>
          </w:p>
          <w:p w14:paraId="573F2F5F" w14:textId="77777777" w:rsidR="008C26CB" w:rsidRPr="008C26CB" w:rsidRDefault="008C26CB" w:rsidP="00BA2A42">
            <w:pPr>
              <w:autoSpaceDE w:val="0"/>
              <w:autoSpaceDN w:val="0"/>
              <w:spacing w:before="40" w:after="40"/>
              <w:rPr>
                <w:rFonts w:eastAsia="Times New Roman"/>
                <w:color w:val="000000"/>
                <w:sz w:val="16"/>
                <w:szCs w:val="16"/>
                <w:lang w:val="es-ES" w:eastAsia="en-GB"/>
              </w:rPr>
            </w:pPr>
            <w:r w:rsidRPr="008C26CB">
              <w:rPr>
                <w:rFonts w:eastAsia="Times New Roman"/>
                <w:color w:val="000000"/>
                <w:sz w:val="16"/>
                <w:szCs w:val="16"/>
                <w:lang w:val="es-ES" w:eastAsia="en-GB"/>
              </w:rPr>
              <w:t>IUCN Headquarter</w:t>
            </w:r>
          </w:p>
          <w:p w14:paraId="2E092A7A" w14:textId="77777777" w:rsidR="00BA2A42" w:rsidRPr="008C26CB" w:rsidRDefault="008C26CB" w:rsidP="008C26CB">
            <w:pPr>
              <w:autoSpaceDE w:val="0"/>
              <w:autoSpaceDN w:val="0"/>
              <w:spacing w:before="40" w:after="40"/>
              <w:rPr>
                <w:sz w:val="16"/>
                <w:szCs w:val="16"/>
                <w:lang w:val="es-ES"/>
              </w:rPr>
            </w:pPr>
            <w:r w:rsidRPr="008C26CB">
              <w:rPr>
                <w:rFonts w:eastAsia="Times New Roman"/>
                <w:sz w:val="16"/>
                <w:szCs w:val="16"/>
                <w:lang w:val="es-ES" w:eastAsia="en-GB"/>
              </w:rPr>
              <w:t>trevor.sandwith@iucn.org</w:t>
            </w:r>
          </w:p>
          <w:p w14:paraId="30AF516E" w14:textId="77777777" w:rsidR="00BA2A42" w:rsidRPr="008C26CB" w:rsidRDefault="00BA2A42" w:rsidP="001D1C3D">
            <w:pPr>
              <w:pStyle w:val="Normal1"/>
              <w:rPr>
                <w:sz w:val="16"/>
                <w:szCs w:val="16"/>
                <w:lang w:val="es-ES"/>
              </w:rPr>
            </w:pPr>
          </w:p>
          <w:p w14:paraId="50D3AAE6" w14:textId="77777777" w:rsidR="00EA52EC" w:rsidRPr="008C26CB" w:rsidRDefault="00EA52EC" w:rsidP="001D1C3D">
            <w:pPr>
              <w:pStyle w:val="Normal1"/>
              <w:rPr>
                <w:sz w:val="16"/>
                <w:szCs w:val="16"/>
                <w:lang w:val="es-ES"/>
              </w:rPr>
            </w:pPr>
          </w:p>
          <w:p w14:paraId="63500D66" w14:textId="77777777" w:rsidR="00EA52EC" w:rsidRPr="00BA2A42" w:rsidRDefault="00EA52EC" w:rsidP="001D1C3D">
            <w:pPr>
              <w:pStyle w:val="Normal1"/>
              <w:rPr>
                <w:b/>
                <w:sz w:val="16"/>
                <w:szCs w:val="16"/>
              </w:rPr>
            </w:pPr>
            <w:r w:rsidRPr="00BA2A42">
              <w:rPr>
                <w:b/>
                <w:sz w:val="16"/>
                <w:szCs w:val="16"/>
              </w:rPr>
              <w:t>IUCN World Headquarters</w:t>
            </w:r>
          </w:p>
          <w:p w14:paraId="111EE5B6" w14:textId="77777777" w:rsidR="00EA52EC" w:rsidRDefault="00EA52EC" w:rsidP="001D1C3D">
            <w:pPr>
              <w:pStyle w:val="Normal1"/>
              <w:rPr>
                <w:sz w:val="16"/>
                <w:szCs w:val="16"/>
              </w:rPr>
            </w:pPr>
            <w:r>
              <w:rPr>
                <w:sz w:val="16"/>
                <w:szCs w:val="16"/>
              </w:rPr>
              <w:t>Rue Mauverney 28</w:t>
            </w:r>
          </w:p>
          <w:p w14:paraId="695F40EB" w14:textId="77777777" w:rsidR="00EA52EC" w:rsidRDefault="00EA52EC" w:rsidP="001D1C3D">
            <w:pPr>
              <w:pStyle w:val="Normal1"/>
              <w:rPr>
                <w:sz w:val="16"/>
                <w:szCs w:val="16"/>
              </w:rPr>
            </w:pPr>
            <w:r>
              <w:rPr>
                <w:sz w:val="16"/>
                <w:szCs w:val="16"/>
              </w:rPr>
              <w:t>1196 Gland</w:t>
            </w:r>
          </w:p>
          <w:p w14:paraId="064A745B" w14:textId="77777777" w:rsidR="00EA52EC" w:rsidRDefault="00EA52EC" w:rsidP="001D1C3D">
            <w:pPr>
              <w:pStyle w:val="Normal1"/>
              <w:rPr>
                <w:sz w:val="16"/>
                <w:szCs w:val="16"/>
              </w:rPr>
            </w:pPr>
            <w:r>
              <w:rPr>
                <w:sz w:val="16"/>
                <w:szCs w:val="16"/>
              </w:rPr>
              <w:t>Switzerland</w:t>
            </w:r>
          </w:p>
          <w:p w14:paraId="715E79A2" w14:textId="77777777" w:rsidR="00EA52EC" w:rsidRDefault="00EA52EC" w:rsidP="001D1C3D">
            <w:pPr>
              <w:pStyle w:val="Normal1"/>
              <w:rPr>
                <w:sz w:val="16"/>
                <w:szCs w:val="16"/>
              </w:rPr>
            </w:pPr>
            <w:r>
              <w:rPr>
                <w:sz w:val="16"/>
                <w:szCs w:val="16"/>
              </w:rPr>
              <w:t>Tel: +41 22 999 0000</w:t>
            </w:r>
          </w:p>
          <w:p w14:paraId="506D2CFE" w14:textId="77777777" w:rsidR="00EA52EC" w:rsidRDefault="00EA52EC" w:rsidP="001D1C3D">
            <w:pPr>
              <w:pStyle w:val="Normal1"/>
              <w:rPr>
                <w:sz w:val="16"/>
                <w:szCs w:val="16"/>
              </w:rPr>
            </w:pPr>
            <w:r>
              <w:rPr>
                <w:sz w:val="16"/>
                <w:szCs w:val="16"/>
              </w:rPr>
              <w:t>Fax: +41 22 999 0002</w:t>
            </w:r>
          </w:p>
          <w:p w14:paraId="0763F0E8" w14:textId="77777777" w:rsidR="00EA52EC" w:rsidRDefault="00431189" w:rsidP="001D1C3D">
            <w:pPr>
              <w:pStyle w:val="Normal1"/>
              <w:rPr>
                <w:sz w:val="16"/>
                <w:szCs w:val="16"/>
              </w:rPr>
            </w:pPr>
            <w:hyperlink r:id="rId13">
              <w:r w:rsidR="00EA52EC">
                <w:rPr>
                  <w:color w:val="0000FF"/>
                  <w:sz w:val="16"/>
                  <w:szCs w:val="16"/>
                  <w:u w:val="single"/>
                </w:rPr>
                <w:t>mail@iucn.org</w:t>
              </w:r>
            </w:hyperlink>
          </w:p>
          <w:p w14:paraId="201DA596" w14:textId="77777777" w:rsidR="00EA52EC" w:rsidRDefault="00431189" w:rsidP="001D1C3D">
            <w:pPr>
              <w:pStyle w:val="Normal1"/>
              <w:rPr>
                <w:sz w:val="16"/>
                <w:szCs w:val="16"/>
              </w:rPr>
            </w:pPr>
            <w:hyperlink r:id="rId14">
              <w:r w:rsidR="00EA52EC">
                <w:rPr>
                  <w:color w:val="0000FF"/>
                  <w:sz w:val="16"/>
                  <w:szCs w:val="16"/>
                  <w:u w:val="single"/>
                </w:rPr>
                <w:t>www.iucn.org</w:t>
              </w:r>
            </w:hyperlink>
          </w:p>
          <w:p w14:paraId="2C6632E6" w14:textId="77777777" w:rsidR="00EA52EC" w:rsidRDefault="00EA52EC" w:rsidP="001D1C3D">
            <w:pPr>
              <w:pStyle w:val="Normal1"/>
              <w:rPr>
                <w:sz w:val="16"/>
                <w:szCs w:val="16"/>
              </w:rPr>
            </w:pPr>
          </w:p>
          <w:p w14:paraId="67BB7F5D" w14:textId="77777777" w:rsidR="00EA52EC" w:rsidRDefault="00EA52EC" w:rsidP="001D1C3D">
            <w:pPr>
              <w:pStyle w:val="Normal1"/>
              <w:rPr>
                <w:sz w:val="16"/>
                <w:szCs w:val="16"/>
              </w:rPr>
            </w:pPr>
            <w:r>
              <w:rPr>
                <w:sz w:val="16"/>
                <w:szCs w:val="16"/>
              </w:rPr>
              <w:t xml:space="preserve">   </w:t>
            </w:r>
          </w:p>
          <w:p w14:paraId="1F11FC83" w14:textId="77777777" w:rsidR="00EA52EC" w:rsidRDefault="00EA52EC" w:rsidP="001D1C3D">
            <w:pPr>
              <w:pStyle w:val="Normal1"/>
              <w:rPr>
                <w:sz w:val="16"/>
                <w:szCs w:val="16"/>
              </w:rPr>
            </w:pPr>
          </w:p>
        </w:tc>
      </w:tr>
      <w:tr w:rsidR="00EA52EC" w14:paraId="741EEDC3" w14:textId="77777777" w:rsidTr="008C26CB">
        <w:trPr>
          <w:trHeight w:val="9533"/>
        </w:trPr>
        <w:tc>
          <w:tcPr>
            <w:tcW w:w="7939" w:type="dxa"/>
            <w:tcBorders>
              <w:top w:val="single" w:sz="4" w:space="0" w:color="999999"/>
              <w:left w:val="single" w:sz="4" w:space="0" w:color="999999"/>
              <w:bottom w:val="single" w:sz="4" w:space="0" w:color="999999"/>
              <w:right w:val="single" w:sz="4" w:space="0" w:color="999999"/>
            </w:tcBorders>
          </w:tcPr>
          <w:p w14:paraId="74492751" w14:textId="0EB406A7" w:rsidR="00EA52EC" w:rsidRDefault="00CD35E2" w:rsidP="00BC4838">
            <w:pPr>
              <w:pStyle w:val="Normal1"/>
              <w:pBdr>
                <w:top w:val="nil"/>
                <w:left w:val="nil"/>
                <w:bottom w:val="nil"/>
                <w:right w:val="nil"/>
                <w:between w:val="nil"/>
              </w:pBdr>
              <w:jc w:val="both"/>
              <w:rPr>
                <w:b/>
                <w:color w:val="000000"/>
                <w:sz w:val="24"/>
                <w:szCs w:val="24"/>
              </w:rPr>
            </w:pPr>
            <w:r>
              <w:rPr>
                <w:b/>
                <w:color w:val="000000"/>
                <w:sz w:val="24"/>
                <w:szCs w:val="24"/>
              </w:rPr>
              <w:t>Summary of Key Messages</w:t>
            </w:r>
          </w:p>
          <w:p w14:paraId="357645B6" w14:textId="77777777" w:rsidR="007A755F" w:rsidRDefault="007A755F" w:rsidP="00BC4838">
            <w:pPr>
              <w:pStyle w:val="Normal1"/>
              <w:pBdr>
                <w:top w:val="nil"/>
                <w:left w:val="nil"/>
                <w:bottom w:val="nil"/>
                <w:right w:val="nil"/>
                <w:between w:val="nil"/>
              </w:pBdr>
              <w:jc w:val="both"/>
              <w:rPr>
                <w:color w:val="000000"/>
                <w:sz w:val="24"/>
                <w:szCs w:val="24"/>
              </w:rPr>
            </w:pPr>
          </w:p>
          <w:p w14:paraId="155D378E" w14:textId="77777777" w:rsidR="00EA52EC" w:rsidRPr="00421A71" w:rsidRDefault="008C26CB" w:rsidP="00BC4838">
            <w:pPr>
              <w:pStyle w:val="Normal1"/>
              <w:pBdr>
                <w:top w:val="nil"/>
                <w:left w:val="nil"/>
                <w:bottom w:val="nil"/>
                <w:right w:val="nil"/>
                <w:between w:val="nil"/>
              </w:pBdr>
              <w:jc w:val="both"/>
              <w:rPr>
                <w:b/>
                <w:i/>
                <w:color w:val="000000"/>
              </w:rPr>
            </w:pPr>
            <w:r>
              <w:rPr>
                <w:b/>
                <w:i/>
                <w:color w:val="000000"/>
              </w:rPr>
              <w:t>There is a compelling case for the integration of health perspectives in biodiversity policy and practice, and an equally compelling case for ensuring that biodiversity considerations are fully integrated into health policy and practice.</w:t>
            </w:r>
          </w:p>
          <w:p w14:paraId="3428ED4C" w14:textId="77777777" w:rsidR="00EA52EC" w:rsidRDefault="00EA52EC" w:rsidP="00BC4838">
            <w:pPr>
              <w:pStyle w:val="Normal1"/>
              <w:pBdr>
                <w:top w:val="nil"/>
                <w:left w:val="nil"/>
                <w:bottom w:val="nil"/>
                <w:right w:val="nil"/>
                <w:between w:val="nil"/>
              </w:pBdr>
              <w:jc w:val="both"/>
              <w:rPr>
                <w:color w:val="000000"/>
              </w:rPr>
            </w:pPr>
          </w:p>
          <w:p w14:paraId="328D56BD" w14:textId="12E2BB36" w:rsidR="00CD35E2" w:rsidRDefault="00CD35E2" w:rsidP="00CD35E2">
            <w:pPr>
              <w:pStyle w:val="Normal1"/>
              <w:pBdr>
                <w:top w:val="nil"/>
                <w:left w:val="nil"/>
                <w:bottom w:val="nil"/>
                <w:right w:val="nil"/>
                <w:between w:val="nil"/>
              </w:pBdr>
              <w:jc w:val="both"/>
              <w:rPr>
                <w:b/>
                <w:color w:val="000000"/>
              </w:rPr>
            </w:pPr>
            <w:r>
              <w:rPr>
                <w:b/>
                <w:color w:val="000000"/>
              </w:rPr>
              <w:t xml:space="preserve">It is essential to </w:t>
            </w:r>
            <w:r w:rsidR="008C26CB">
              <w:rPr>
                <w:b/>
                <w:color w:val="000000"/>
              </w:rPr>
              <w:t>integrat</w:t>
            </w:r>
            <w:r>
              <w:rPr>
                <w:b/>
                <w:color w:val="000000"/>
              </w:rPr>
              <w:t>e</w:t>
            </w:r>
            <w:r w:rsidR="008C26CB">
              <w:rPr>
                <w:b/>
                <w:color w:val="000000"/>
              </w:rPr>
              <w:t xml:space="preserve"> a health perspective into </w:t>
            </w:r>
            <w:r w:rsidR="00D60F9C">
              <w:rPr>
                <w:b/>
                <w:color w:val="000000"/>
              </w:rPr>
              <w:t xml:space="preserve">biodiversity policy and practice, and </w:t>
            </w:r>
            <w:r w:rsidR="008C26CB">
              <w:rPr>
                <w:b/>
                <w:color w:val="000000"/>
              </w:rPr>
              <w:t>the ongoing implementation of the Strategic Plan for Biodiversity 2011-2020, and for health perspectives to be clearly articulated in a post-2020 global biodiversity framework</w:t>
            </w:r>
            <w:r>
              <w:rPr>
                <w:b/>
                <w:color w:val="000000"/>
              </w:rPr>
              <w:t>. The draft decisions tabled for COP14 are a comprehensive statement of the many important actions that should be taken to achieve this integration</w:t>
            </w:r>
            <w:r w:rsidR="00EA52EC">
              <w:rPr>
                <w:color w:val="000000"/>
              </w:rPr>
              <w:t>.</w:t>
            </w:r>
            <w:r>
              <w:rPr>
                <w:color w:val="000000"/>
              </w:rPr>
              <w:t xml:space="preserve"> </w:t>
            </w:r>
            <w:r>
              <w:rPr>
                <w:b/>
                <w:color w:val="000000"/>
              </w:rPr>
              <w:t>Further recommendations are included in Section III of this paper. In brief, these address:</w:t>
            </w:r>
          </w:p>
          <w:p w14:paraId="41208AED" w14:textId="77777777" w:rsidR="0031158F" w:rsidRDefault="00CD35E2" w:rsidP="0031158F">
            <w:pPr>
              <w:pStyle w:val="Normal1"/>
              <w:numPr>
                <w:ilvl w:val="0"/>
                <w:numId w:val="12"/>
              </w:numPr>
              <w:pBdr>
                <w:top w:val="nil"/>
                <w:left w:val="nil"/>
                <w:bottom w:val="nil"/>
                <w:right w:val="nil"/>
                <w:between w:val="nil"/>
              </w:pBdr>
              <w:jc w:val="both"/>
              <w:rPr>
                <w:color w:val="000000"/>
              </w:rPr>
            </w:pPr>
            <w:r w:rsidRPr="0031158F">
              <w:rPr>
                <w:color w:val="000000"/>
              </w:rPr>
              <w:t>Enhancing t</w:t>
            </w:r>
            <w:r w:rsidRPr="0031158F">
              <w:rPr>
                <w:color w:val="000000"/>
              </w:rPr>
              <w:t xml:space="preserve">he enabling environment,  including through </w:t>
            </w:r>
            <w:r w:rsidR="0031158F" w:rsidRPr="0031158F">
              <w:rPr>
                <w:color w:val="000000"/>
              </w:rPr>
              <w:t xml:space="preserve">including </w:t>
            </w:r>
            <w:r w:rsidRPr="0031158F">
              <w:rPr>
                <w:color w:val="000000"/>
              </w:rPr>
              <w:t>a health perspective and relevant health stakeholders into the design of conservation and restoration policies, plans or projects at all levels;</w:t>
            </w:r>
          </w:p>
          <w:p w14:paraId="48500AF7" w14:textId="4A39E0C1" w:rsidR="00CD35E2" w:rsidRPr="0031158F" w:rsidRDefault="00CD35E2" w:rsidP="0031158F">
            <w:pPr>
              <w:pStyle w:val="Normal1"/>
              <w:numPr>
                <w:ilvl w:val="0"/>
                <w:numId w:val="12"/>
              </w:numPr>
              <w:pBdr>
                <w:top w:val="nil"/>
                <w:left w:val="nil"/>
                <w:bottom w:val="nil"/>
                <w:right w:val="nil"/>
                <w:between w:val="nil"/>
              </w:pBdr>
              <w:jc w:val="both"/>
              <w:rPr>
                <w:color w:val="000000"/>
              </w:rPr>
            </w:pPr>
            <w:r w:rsidRPr="0031158F">
              <w:t>Strengthening knowledge, awareness and good practice</w:t>
            </w:r>
            <w:r w:rsidR="0031158F">
              <w:t>, including through e</w:t>
            </w:r>
            <w:r w:rsidR="0031158F" w:rsidRPr="0031158F">
              <w:rPr>
                <w:color w:val="000000"/>
              </w:rPr>
              <w:t>ducation and training programmes to support capacity development among nature conservation professionals</w:t>
            </w:r>
            <w:r w:rsidR="0031158F" w:rsidRPr="0031158F">
              <w:rPr>
                <w:color w:val="000000"/>
              </w:rPr>
              <w:t xml:space="preserve">, and </w:t>
            </w:r>
            <w:r w:rsidR="0031158F">
              <w:rPr>
                <w:color w:val="000000"/>
              </w:rPr>
              <w:t>b</w:t>
            </w:r>
            <w:r w:rsidR="0031158F" w:rsidRPr="0031158F">
              <w:rPr>
                <w:color w:val="000000"/>
              </w:rPr>
              <w:t>uild</w:t>
            </w:r>
            <w:r w:rsidR="0031158F" w:rsidRPr="0031158F">
              <w:rPr>
                <w:color w:val="000000"/>
              </w:rPr>
              <w:t>ing</w:t>
            </w:r>
            <w:r w:rsidR="0031158F" w:rsidRPr="0031158F">
              <w:rPr>
                <w:color w:val="000000"/>
              </w:rPr>
              <w:t xml:space="preserve"> an economic and business case to support integration of </w:t>
            </w:r>
            <w:r w:rsidR="0031158F" w:rsidRPr="0031158F">
              <w:rPr>
                <w:color w:val="000000"/>
              </w:rPr>
              <w:t>biodiversity into health policy.</w:t>
            </w:r>
          </w:p>
          <w:p w14:paraId="1377736A" w14:textId="77777777" w:rsidR="00CD35E2" w:rsidRPr="0031158F" w:rsidRDefault="00CD35E2" w:rsidP="00BC4838">
            <w:pPr>
              <w:pStyle w:val="Normal1"/>
              <w:pBdr>
                <w:top w:val="nil"/>
                <w:left w:val="nil"/>
                <w:bottom w:val="nil"/>
                <w:right w:val="nil"/>
                <w:between w:val="nil"/>
              </w:pBdr>
              <w:jc w:val="both"/>
              <w:rPr>
                <w:color w:val="000000"/>
              </w:rPr>
            </w:pPr>
          </w:p>
          <w:p w14:paraId="5046DA68" w14:textId="476EDE63" w:rsidR="00BB0F2C" w:rsidRDefault="008C26CB" w:rsidP="00CD35E2">
            <w:pPr>
              <w:pStyle w:val="Normal1"/>
              <w:pBdr>
                <w:top w:val="nil"/>
                <w:left w:val="nil"/>
                <w:bottom w:val="nil"/>
                <w:right w:val="nil"/>
                <w:between w:val="nil"/>
              </w:pBdr>
              <w:jc w:val="both"/>
              <w:rPr>
                <w:b/>
                <w:color w:val="000000"/>
              </w:rPr>
            </w:pPr>
            <w:r w:rsidRPr="007417A1">
              <w:rPr>
                <w:b/>
                <w:color w:val="000000"/>
              </w:rPr>
              <w:t>I</w:t>
            </w:r>
            <w:r w:rsidR="00CD35E2">
              <w:rPr>
                <w:b/>
                <w:color w:val="000000"/>
              </w:rPr>
              <w:t>t is also essential to i</w:t>
            </w:r>
            <w:r w:rsidRPr="007417A1">
              <w:rPr>
                <w:b/>
                <w:color w:val="000000"/>
              </w:rPr>
              <w:t>ntegrat</w:t>
            </w:r>
            <w:r w:rsidR="00CD35E2">
              <w:rPr>
                <w:b/>
                <w:color w:val="000000"/>
              </w:rPr>
              <w:t>e</w:t>
            </w:r>
            <w:r w:rsidRPr="007417A1">
              <w:rPr>
                <w:b/>
                <w:color w:val="000000"/>
              </w:rPr>
              <w:t xml:space="preserve"> biodiversity perspectives into health policy and practice</w:t>
            </w:r>
            <w:r w:rsidR="00D60F9C">
              <w:rPr>
                <w:b/>
                <w:color w:val="000000"/>
              </w:rPr>
              <w:t xml:space="preserve">, and </w:t>
            </w:r>
            <w:r w:rsidR="00CD35E2">
              <w:rPr>
                <w:b/>
                <w:color w:val="000000"/>
              </w:rPr>
              <w:t xml:space="preserve">to </w:t>
            </w:r>
            <w:r w:rsidR="00D60F9C">
              <w:rPr>
                <w:b/>
                <w:color w:val="000000"/>
              </w:rPr>
              <w:t>articulat</w:t>
            </w:r>
            <w:r w:rsidR="00CD35E2">
              <w:rPr>
                <w:b/>
                <w:color w:val="000000"/>
              </w:rPr>
              <w:t>e</w:t>
            </w:r>
            <w:r w:rsidR="00D60F9C">
              <w:rPr>
                <w:b/>
                <w:color w:val="000000"/>
              </w:rPr>
              <w:t xml:space="preserve"> a </w:t>
            </w:r>
            <w:r w:rsidR="00BB0F2C">
              <w:rPr>
                <w:b/>
                <w:color w:val="000000"/>
              </w:rPr>
              <w:t xml:space="preserve">transformative agenda for integrated health and biodiversity policy in a post-2020 framework towards </w:t>
            </w:r>
            <w:r w:rsidR="00D60F9C">
              <w:rPr>
                <w:b/>
                <w:color w:val="000000"/>
              </w:rPr>
              <w:t>Goal 3 Good Health and Well-being of the Sustainable Development Goals.</w:t>
            </w:r>
            <w:r w:rsidR="00CD35E2">
              <w:rPr>
                <w:b/>
                <w:color w:val="000000"/>
              </w:rPr>
              <w:t xml:space="preserve"> The decisions adopted at the Seventy-First World Health Assembly lay a comprehensive foundation and suggest many actions that should be taken to achieve this integration.</w:t>
            </w:r>
            <w:r w:rsidR="0031158F">
              <w:rPr>
                <w:b/>
                <w:color w:val="000000"/>
              </w:rPr>
              <w:t xml:space="preserve"> Further recommendations in Section III include:</w:t>
            </w:r>
          </w:p>
          <w:p w14:paraId="0356585B" w14:textId="77777777" w:rsidR="0031158F" w:rsidRDefault="0031158F" w:rsidP="0031158F">
            <w:pPr>
              <w:pStyle w:val="Normal1"/>
              <w:numPr>
                <w:ilvl w:val="0"/>
                <w:numId w:val="12"/>
              </w:numPr>
              <w:pBdr>
                <w:top w:val="nil"/>
                <w:left w:val="nil"/>
                <w:bottom w:val="nil"/>
                <w:right w:val="nil"/>
                <w:between w:val="nil"/>
              </w:pBdr>
              <w:jc w:val="both"/>
            </w:pPr>
            <w:r>
              <w:t>Working with the World Health Organization and Regional Health Organizations and Member States to facilitate dialogue among agencies responsible for health, those responsible for biodiversity, and other relevant sectors;</w:t>
            </w:r>
          </w:p>
          <w:p w14:paraId="17A0D88A" w14:textId="77777777" w:rsidR="0031158F" w:rsidRDefault="0031158F" w:rsidP="0031158F">
            <w:pPr>
              <w:pStyle w:val="Normal1"/>
              <w:pBdr>
                <w:top w:val="nil"/>
                <w:left w:val="nil"/>
                <w:bottom w:val="nil"/>
                <w:right w:val="nil"/>
                <w:between w:val="nil"/>
              </w:pBdr>
              <w:jc w:val="both"/>
              <w:rPr>
                <w:b/>
                <w:color w:val="000000"/>
              </w:rPr>
            </w:pPr>
          </w:p>
          <w:p w14:paraId="107F7885" w14:textId="491405F0" w:rsidR="0031158F" w:rsidRPr="0031158F" w:rsidRDefault="0031158F" w:rsidP="0031158F">
            <w:pPr>
              <w:spacing w:after="200"/>
              <w:rPr>
                <w:b/>
                <w:color w:val="000000"/>
              </w:rPr>
            </w:pPr>
            <w:bookmarkStart w:id="0" w:name="_GoBack"/>
            <w:bookmarkEnd w:id="0"/>
            <w:r w:rsidRPr="0031158F">
              <w:rPr>
                <w:b/>
                <w:color w:val="000000"/>
              </w:rPr>
              <w:t>Moreover, it is necessary to a</w:t>
            </w:r>
            <w:r w:rsidRPr="0031158F">
              <w:rPr>
                <w:b/>
                <w:color w:val="000000"/>
              </w:rPr>
              <w:t>rticulating a transformative agenda for integrated health and biodiversity policy in a post-2020 framework towards the sustainable development goal for Health</w:t>
            </w:r>
            <w:r w:rsidRPr="0031158F">
              <w:rPr>
                <w:b/>
                <w:color w:val="000000"/>
              </w:rPr>
              <w:t>, which currently does not make the requisite health-biodiversity link clear or measureable.</w:t>
            </w:r>
          </w:p>
          <w:p w14:paraId="6885E230" w14:textId="3897CAB5" w:rsidR="00CD35E2" w:rsidRDefault="00CD35E2" w:rsidP="0031158F">
            <w:pPr>
              <w:pStyle w:val="Normal1"/>
              <w:pBdr>
                <w:top w:val="nil"/>
                <w:left w:val="nil"/>
                <w:bottom w:val="nil"/>
                <w:right w:val="nil"/>
                <w:between w:val="nil"/>
              </w:pBdr>
              <w:jc w:val="both"/>
              <w:rPr>
                <w:b/>
                <w:color w:val="000000"/>
                <w:sz w:val="24"/>
                <w:szCs w:val="24"/>
              </w:rPr>
            </w:pPr>
          </w:p>
        </w:tc>
        <w:tc>
          <w:tcPr>
            <w:tcW w:w="2362" w:type="dxa"/>
            <w:vMerge/>
            <w:tcBorders>
              <w:left w:val="nil"/>
            </w:tcBorders>
          </w:tcPr>
          <w:p w14:paraId="73433396" w14:textId="77777777" w:rsidR="00EA52EC" w:rsidRDefault="00EA52EC" w:rsidP="001D1C3D">
            <w:pPr>
              <w:pStyle w:val="Normal1"/>
              <w:widowControl w:val="0"/>
              <w:pBdr>
                <w:top w:val="nil"/>
                <w:left w:val="nil"/>
                <w:bottom w:val="nil"/>
                <w:right w:val="nil"/>
                <w:between w:val="nil"/>
              </w:pBdr>
              <w:spacing w:line="276" w:lineRule="auto"/>
              <w:rPr>
                <w:b/>
                <w:color w:val="000000"/>
                <w:sz w:val="24"/>
                <w:szCs w:val="24"/>
              </w:rPr>
            </w:pPr>
          </w:p>
        </w:tc>
      </w:tr>
    </w:tbl>
    <w:p w14:paraId="61943DCF" w14:textId="77777777" w:rsidR="00EA52EC" w:rsidRDefault="00EA52EC" w:rsidP="00EA52EC">
      <w:pPr>
        <w:pStyle w:val="Heading1"/>
        <w:shd w:val="clear" w:color="auto" w:fill="auto"/>
        <w:spacing w:before="0" w:after="0"/>
        <w:rPr>
          <w:sz w:val="24"/>
          <w:szCs w:val="24"/>
        </w:rPr>
        <w:sectPr w:rsidR="00EA52EC" w:rsidSect="00EA52EC">
          <w:footerReference w:type="default" r:id="rId15"/>
          <w:type w:val="continuous"/>
          <w:pgSz w:w="11907" w:h="16840"/>
          <w:pgMar w:top="1440" w:right="1797" w:bottom="1440" w:left="1080" w:header="720" w:footer="720" w:gutter="0"/>
          <w:pgNumType w:start="1"/>
          <w:cols w:space="720"/>
        </w:sectPr>
      </w:pPr>
    </w:p>
    <w:p w14:paraId="0F1424AA" w14:textId="77777777" w:rsidR="00EA52EC" w:rsidRDefault="00EA52EC" w:rsidP="00EA52EC">
      <w:pPr>
        <w:pStyle w:val="Normal1"/>
        <w:widowControl w:val="0"/>
        <w:pBdr>
          <w:top w:val="nil"/>
          <w:left w:val="nil"/>
          <w:bottom w:val="nil"/>
          <w:right w:val="nil"/>
          <w:between w:val="nil"/>
        </w:pBdr>
        <w:spacing w:line="276" w:lineRule="auto"/>
        <w:jc w:val="both"/>
        <w:rPr>
          <w:sz w:val="24"/>
          <w:szCs w:val="24"/>
        </w:rPr>
        <w:sectPr w:rsidR="00EA52EC">
          <w:type w:val="continuous"/>
          <w:pgSz w:w="11907" w:h="16840"/>
          <w:pgMar w:top="1440" w:right="1797" w:bottom="1440" w:left="1080" w:header="720" w:footer="720" w:gutter="0"/>
          <w:cols w:num="2" w:space="720" w:equalWidth="0">
            <w:col w:w="4154" w:space="720"/>
            <w:col w:w="4154" w:space="0"/>
          </w:cols>
        </w:sectPr>
      </w:pPr>
      <w:r>
        <w:lastRenderedPageBreak/>
        <w:br w:type="page"/>
      </w:r>
    </w:p>
    <w:p w14:paraId="12CF47E8" w14:textId="77777777" w:rsidR="00EA52EC" w:rsidRPr="007C6DA0" w:rsidRDefault="00EA52EC" w:rsidP="00EA52EC">
      <w:pPr>
        <w:pStyle w:val="Heading1"/>
        <w:shd w:val="clear" w:color="auto" w:fill="auto"/>
        <w:spacing w:before="0" w:after="0"/>
        <w:rPr>
          <w:sz w:val="28"/>
          <w:szCs w:val="28"/>
        </w:rPr>
      </w:pPr>
      <w:r w:rsidRPr="007C6DA0">
        <w:rPr>
          <w:sz w:val="28"/>
          <w:szCs w:val="28"/>
        </w:rPr>
        <w:lastRenderedPageBreak/>
        <w:t>Introduction</w:t>
      </w:r>
    </w:p>
    <w:p w14:paraId="350640F6" w14:textId="77777777" w:rsidR="00EA52EC" w:rsidRDefault="00EA52EC" w:rsidP="00EA52EC">
      <w:pPr>
        <w:pStyle w:val="Normal1"/>
      </w:pPr>
    </w:p>
    <w:p w14:paraId="4BF6E140" w14:textId="77777777" w:rsidR="001D1C3D" w:rsidRDefault="001D1C3D" w:rsidP="001D1C3D">
      <w:pPr>
        <w:pStyle w:val="Normal1"/>
        <w:jc w:val="both"/>
      </w:pPr>
    </w:p>
    <w:p w14:paraId="592C43D1" w14:textId="77777777" w:rsidR="001346AC" w:rsidRPr="00421A71" w:rsidRDefault="001346AC" w:rsidP="001346AC">
      <w:pPr>
        <w:pStyle w:val="Normal1"/>
        <w:pBdr>
          <w:top w:val="nil"/>
          <w:left w:val="nil"/>
          <w:bottom w:val="nil"/>
          <w:right w:val="nil"/>
          <w:between w:val="nil"/>
        </w:pBdr>
        <w:jc w:val="both"/>
        <w:rPr>
          <w:b/>
          <w:i/>
          <w:color w:val="000000"/>
        </w:rPr>
      </w:pPr>
      <w:r>
        <w:rPr>
          <w:b/>
          <w:i/>
          <w:color w:val="000000"/>
        </w:rPr>
        <w:t>There is a compelling case for the integration of health perspectives in biodiversity policy and practice, and an equally compelling case for ensuring that biodiversity considerations are fully integrated into health policy and practice.</w:t>
      </w:r>
    </w:p>
    <w:p w14:paraId="12329487" w14:textId="77777777" w:rsidR="00EA52EC" w:rsidRDefault="00EA52EC" w:rsidP="00EA52EC">
      <w:pPr>
        <w:pStyle w:val="Heading1"/>
        <w:shd w:val="clear" w:color="auto" w:fill="auto"/>
        <w:spacing w:before="0" w:after="0"/>
        <w:rPr>
          <w:sz w:val="24"/>
          <w:szCs w:val="24"/>
        </w:rPr>
      </w:pPr>
    </w:p>
    <w:p w14:paraId="3978AC3A" w14:textId="77777777" w:rsidR="001346AC" w:rsidRDefault="001346AC" w:rsidP="001346AC">
      <w:pPr>
        <w:pStyle w:val="Normal1"/>
      </w:pPr>
      <w:r>
        <w:t>The Conference of the Parties to the CBD has considered the inter-linkages between biodiversity and human health (decisions XII/21 and XIII/6) and has established an interagency liaison group on biodiversity and human health, co-convened by the Secretariat and the World Hea</w:t>
      </w:r>
      <w:r w:rsidR="007C76A9">
        <w:t>l</w:t>
      </w:r>
      <w:r>
        <w:t>th Organization, and including IUCN among other core members.  In particular, priority has been given to disseminating the State of Knowledge Review, and developing toolkits and good practice guidelines to apply the “One Health” Approach.</w:t>
      </w:r>
    </w:p>
    <w:p w14:paraId="6573F4DA" w14:textId="77777777" w:rsidR="001346AC" w:rsidRDefault="00431189" w:rsidP="001346AC">
      <w:pPr>
        <w:pStyle w:val="Normal1"/>
      </w:pPr>
      <w:hyperlink r:id="rId16" w:history="1">
        <w:r w:rsidR="001346AC" w:rsidRPr="001356AC">
          <w:rPr>
            <w:rStyle w:val="Hyperlink"/>
          </w:rPr>
          <w:t>https://www.cbd.int/health/SOK-biodiversity-en.pdf</w:t>
        </w:r>
      </w:hyperlink>
    </w:p>
    <w:p w14:paraId="2C85297C" w14:textId="77777777" w:rsidR="001346AC" w:rsidRDefault="001346AC" w:rsidP="001346AC">
      <w:pPr>
        <w:pStyle w:val="Normal1"/>
      </w:pPr>
    </w:p>
    <w:p w14:paraId="0B954F2B" w14:textId="77777777" w:rsidR="001346AC" w:rsidRDefault="007C76A9" w:rsidP="001346AC">
      <w:pPr>
        <w:pStyle w:val="Normal1"/>
      </w:pPr>
      <w:r>
        <w:t>In 2018, for the first time, the World Health Assembly at the Seventy-First World Health Assembly has similarly considered biodiversity and health linkages</w:t>
      </w:r>
    </w:p>
    <w:p w14:paraId="7A0AE548" w14:textId="77777777" w:rsidR="007C76A9" w:rsidRDefault="00431189" w:rsidP="001346AC">
      <w:pPr>
        <w:pStyle w:val="Normal1"/>
      </w:pPr>
      <w:hyperlink r:id="rId17" w:history="1">
        <w:r w:rsidR="007C76A9" w:rsidRPr="001356AC">
          <w:rPr>
            <w:rStyle w:val="Hyperlink"/>
          </w:rPr>
          <w:t>http://apps.who.int/gb/ebwha/pdf_files/WHA71/A71_11-en.pdf</w:t>
        </w:r>
      </w:hyperlink>
    </w:p>
    <w:p w14:paraId="0F0AF1FF" w14:textId="77777777" w:rsidR="007C76A9" w:rsidRDefault="007C76A9" w:rsidP="001346AC">
      <w:pPr>
        <w:pStyle w:val="Normal1"/>
      </w:pPr>
    </w:p>
    <w:p w14:paraId="31F27A69" w14:textId="294C18C4" w:rsidR="00D2736B" w:rsidRDefault="007C76A9" w:rsidP="001346AC">
      <w:pPr>
        <w:pStyle w:val="Normal1"/>
      </w:pPr>
      <w:r>
        <w:t xml:space="preserve">These discussions have </w:t>
      </w:r>
      <w:r w:rsidR="00336AD5">
        <w:t xml:space="preserve">identified </w:t>
      </w:r>
      <w:r>
        <w:t>several opportunities for the mutual integration of health and biodiversity linkages into respective policies, and have identified several ways forward for pursuing further collaboration, research, capacity building and application in practice among and within the biodiversity and health communities.</w:t>
      </w:r>
    </w:p>
    <w:p w14:paraId="3E4EDF84" w14:textId="77777777" w:rsidR="00753BA9" w:rsidRDefault="00753BA9" w:rsidP="001346AC">
      <w:pPr>
        <w:pStyle w:val="Normal1"/>
      </w:pPr>
    </w:p>
    <w:p w14:paraId="5D631D0F" w14:textId="77777777" w:rsidR="00010F50" w:rsidRDefault="00753BA9" w:rsidP="001346AC">
      <w:pPr>
        <w:pStyle w:val="Normal1"/>
      </w:pPr>
      <w:r>
        <w:t>In this policy brief, we outline</w:t>
      </w:r>
      <w:r w:rsidR="00010F50">
        <w:t>:</w:t>
      </w:r>
    </w:p>
    <w:p w14:paraId="5A0102B0" w14:textId="3FF608CF" w:rsidR="00010F50" w:rsidRDefault="00753BA9" w:rsidP="00555234">
      <w:pPr>
        <w:pStyle w:val="Normal1"/>
        <w:numPr>
          <w:ilvl w:val="0"/>
          <w:numId w:val="10"/>
        </w:numPr>
      </w:pPr>
      <w:r>
        <w:t>the respective positions of the biodiversity and health communities regarding integration</w:t>
      </w:r>
      <w:r w:rsidR="00010F50">
        <w:t>;</w:t>
      </w:r>
      <w:r>
        <w:t xml:space="preserve"> </w:t>
      </w:r>
    </w:p>
    <w:p w14:paraId="3BB291DB" w14:textId="4DDF8253" w:rsidR="00010F50" w:rsidRDefault="00753BA9" w:rsidP="00555234">
      <w:pPr>
        <w:pStyle w:val="Normal1"/>
        <w:numPr>
          <w:ilvl w:val="0"/>
          <w:numId w:val="10"/>
        </w:numPr>
      </w:pPr>
      <w:r>
        <w:t>state IUCN’s current activity with respect to these</w:t>
      </w:r>
      <w:r w:rsidR="00010F50">
        <w:t>;</w:t>
      </w:r>
      <w:r>
        <w:t xml:space="preserve"> </w:t>
      </w:r>
    </w:p>
    <w:p w14:paraId="77D16797" w14:textId="5CF6D32E" w:rsidR="00010F50" w:rsidRDefault="00753BA9" w:rsidP="00555234">
      <w:pPr>
        <w:pStyle w:val="Normal1"/>
        <w:numPr>
          <w:ilvl w:val="0"/>
          <w:numId w:val="10"/>
        </w:numPr>
      </w:pPr>
      <w:r>
        <w:t xml:space="preserve">propose how biodiversity and health policy can be taken forward building on the current base, </w:t>
      </w:r>
      <w:r w:rsidR="00010F50">
        <w:t>and ;</w:t>
      </w:r>
    </w:p>
    <w:p w14:paraId="72E1AED4" w14:textId="63352A39" w:rsidR="00753BA9" w:rsidRDefault="00010F50" w:rsidP="00555234">
      <w:pPr>
        <w:pStyle w:val="Normal1"/>
        <w:numPr>
          <w:ilvl w:val="0"/>
          <w:numId w:val="10"/>
        </w:numPr>
      </w:pPr>
      <w:r>
        <w:t>consider</w:t>
      </w:r>
      <w:r w:rsidR="00753BA9">
        <w:t xml:space="preserve"> what approaches might be most progressive and transformative for this agenda.</w:t>
      </w:r>
    </w:p>
    <w:p w14:paraId="691B5176" w14:textId="77777777" w:rsidR="00B436D8" w:rsidRDefault="00B436D8" w:rsidP="00B436D8">
      <w:pPr>
        <w:pStyle w:val="Normal1"/>
      </w:pPr>
    </w:p>
    <w:p w14:paraId="581107D6" w14:textId="20669322" w:rsidR="00B436D8" w:rsidRDefault="00B436D8" w:rsidP="00B436D8">
      <w:pPr>
        <w:pStyle w:val="Normal1"/>
      </w:pPr>
      <w:r>
        <w:t>It is anticipated that IUCN in the formulation of its ongoing programme for policy and practice would identify elements of this agenda that it should incorporate, and the partners with whom it should pursue these.</w:t>
      </w:r>
    </w:p>
    <w:p w14:paraId="56FD0016" w14:textId="77777777" w:rsidR="00D2736B" w:rsidRDefault="00D2736B" w:rsidP="001346AC">
      <w:pPr>
        <w:pStyle w:val="Normal1"/>
      </w:pPr>
    </w:p>
    <w:p w14:paraId="42F93C9C" w14:textId="77777777" w:rsidR="008D28D6" w:rsidRDefault="008D28D6" w:rsidP="001346AC">
      <w:pPr>
        <w:pStyle w:val="Normal1"/>
      </w:pPr>
    </w:p>
    <w:p w14:paraId="6E9706BC" w14:textId="77777777" w:rsidR="00EA52EC" w:rsidRPr="007C6DA0" w:rsidRDefault="007C76A9" w:rsidP="006419DF">
      <w:pPr>
        <w:pStyle w:val="Heading1"/>
        <w:numPr>
          <w:ilvl w:val="0"/>
          <w:numId w:val="6"/>
        </w:numPr>
        <w:shd w:val="clear" w:color="auto" w:fill="auto"/>
        <w:tabs>
          <w:tab w:val="clear" w:pos="360"/>
          <w:tab w:val="clear" w:pos="567"/>
        </w:tabs>
        <w:spacing w:before="0" w:after="0"/>
        <w:ind w:left="567" w:hanging="567"/>
        <w:rPr>
          <w:sz w:val="28"/>
          <w:szCs w:val="28"/>
        </w:rPr>
      </w:pPr>
      <w:r>
        <w:rPr>
          <w:sz w:val="28"/>
          <w:szCs w:val="28"/>
        </w:rPr>
        <w:lastRenderedPageBreak/>
        <w:t xml:space="preserve">Integration of a health perspective into </w:t>
      </w:r>
      <w:r w:rsidRPr="00AA18B4">
        <w:rPr>
          <w:color w:val="00B050"/>
          <w:sz w:val="28"/>
          <w:szCs w:val="28"/>
        </w:rPr>
        <w:t>biodiversity policy and practice</w:t>
      </w:r>
      <w:r w:rsidR="00EA52EC" w:rsidRPr="00AA18B4">
        <w:rPr>
          <w:sz w:val="28"/>
          <w:szCs w:val="28"/>
        </w:rPr>
        <w:t xml:space="preserve"> </w:t>
      </w:r>
    </w:p>
    <w:p w14:paraId="32EA40E0" w14:textId="77777777" w:rsidR="00EA52EC" w:rsidRPr="00B030EF" w:rsidRDefault="00EA52EC" w:rsidP="00EA52EC">
      <w:pPr>
        <w:pStyle w:val="Normal1"/>
        <w:spacing w:line="276" w:lineRule="auto"/>
        <w:jc w:val="both"/>
        <w:rPr>
          <w:sz w:val="24"/>
          <w:szCs w:val="28"/>
        </w:rPr>
      </w:pPr>
    </w:p>
    <w:p w14:paraId="5FC79E79" w14:textId="77777777" w:rsidR="007C76A9" w:rsidRDefault="007C76A9" w:rsidP="00EA52EC">
      <w:pPr>
        <w:pStyle w:val="Normal1"/>
        <w:pBdr>
          <w:top w:val="nil"/>
          <w:left w:val="nil"/>
          <w:bottom w:val="nil"/>
          <w:right w:val="nil"/>
          <w:between w:val="nil"/>
        </w:pBdr>
        <w:jc w:val="both"/>
        <w:rPr>
          <w:color w:val="000000"/>
        </w:rPr>
      </w:pPr>
      <w:r>
        <w:rPr>
          <w:color w:val="000000"/>
        </w:rPr>
        <w:t>Several important</w:t>
      </w:r>
      <w:r w:rsidR="00611627">
        <w:rPr>
          <w:color w:val="000000"/>
        </w:rPr>
        <w:t xml:space="preserve"> connections between biodiversity and human health emerge from the State of Knowledge Review</w:t>
      </w:r>
      <w:r w:rsidR="00DC1FF9">
        <w:rPr>
          <w:color w:val="000000"/>
        </w:rPr>
        <w:t xml:space="preserve"> regarded </w:t>
      </w:r>
      <w:r w:rsidR="00DC1FF9" w:rsidRPr="00BD5584">
        <w:rPr>
          <w:b/>
          <w:i/>
          <w:color w:val="000000"/>
        </w:rPr>
        <w:t>from the biodiversity supply/impact perspective</w:t>
      </w:r>
      <w:r w:rsidR="00611627">
        <w:rPr>
          <w:color w:val="000000"/>
        </w:rPr>
        <w:t>. These include:</w:t>
      </w:r>
    </w:p>
    <w:p w14:paraId="081784A4" w14:textId="77777777" w:rsidR="00611627" w:rsidRDefault="00611627" w:rsidP="00EA52EC">
      <w:pPr>
        <w:pStyle w:val="Normal1"/>
        <w:pBdr>
          <w:top w:val="nil"/>
          <w:left w:val="nil"/>
          <w:bottom w:val="nil"/>
          <w:right w:val="nil"/>
          <w:between w:val="nil"/>
        </w:pBdr>
        <w:jc w:val="both"/>
        <w:rPr>
          <w:color w:val="000000"/>
        </w:rPr>
      </w:pPr>
    </w:p>
    <w:p w14:paraId="094844A6" w14:textId="77777777" w:rsidR="00D33B6C" w:rsidRPr="00D33B6C" w:rsidRDefault="00937FDD" w:rsidP="006419DF">
      <w:pPr>
        <w:pStyle w:val="Normal1"/>
        <w:numPr>
          <w:ilvl w:val="0"/>
          <w:numId w:val="1"/>
        </w:numPr>
        <w:pBdr>
          <w:top w:val="nil"/>
          <w:left w:val="nil"/>
          <w:bottom w:val="nil"/>
          <w:right w:val="nil"/>
          <w:between w:val="nil"/>
        </w:pBdr>
        <w:ind w:left="426" w:hanging="426"/>
        <w:jc w:val="both"/>
        <w:rPr>
          <w:b/>
          <w:color w:val="000000"/>
        </w:rPr>
      </w:pPr>
      <w:r w:rsidRPr="00D33B6C">
        <w:rPr>
          <w:b/>
          <w:color w:val="000000"/>
        </w:rPr>
        <w:t xml:space="preserve">Biodiversity </w:t>
      </w:r>
      <w:r w:rsidR="00D33B6C" w:rsidRPr="00D33B6C">
        <w:rPr>
          <w:b/>
          <w:color w:val="000000"/>
        </w:rPr>
        <w:t xml:space="preserve">as </w:t>
      </w:r>
      <w:r w:rsidRPr="00D33B6C">
        <w:rPr>
          <w:b/>
          <w:color w:val="000000"/>
        </w:rPr>
        <w:t xml:space="preserve">a key environmental determinant of human health. </w:t>
      </w:r>
    </w:p>
    <w:p w14:paraId="347E4935" w14:textId="77777777" w:rsidR="00D33B6C" w:rsidRDefault="00D33B6C" w:rsidP="00D33B6C">
      <w:pPr>
        <w:pStyle w:val="Normal1"/>
        <w:pBdr>
          <w:top w:val="nil"/>
          <w:left w:val="nil"/>
          <w:bottom w:val="nil"/>
          <w:right w:val="nil"/>
          <w:between w:val="nil"/>
        </w:pBdr>
        <w:jc w:val="both"/>
        <w:rPr>
          <w:color w:val="000000"/>
        </w:rPr>
      </w:pPr>
    </w:p>
    <w:p w14:paraId="6BCB32DE" w14:textId="04107D62" w:rsidR="007C76A9" w:rsidRPr="00D33B6C" w:rsidRDefault="00A47F5A" w:rsidP="00D33B6C">
      <w:pPr>
        <w:pStyle w:val="Normal1"/>
        <w:pBdr>
          <w:top w:val="nil"/>
          <w:left w:val="nil"/>
          <w:bottom w:val="nil"/>
          <w:right w:val="nil"/>
          <w:between w:val="nil"/>
        </w:pBdr>
        <w:jc w:val="both"/>
        <w:rPr>
          <w:color w:val="000000"/>
        </w:rPr>
      </w:pPr>
      <w:r w:rsidRPr="00D33B6C">
        <w:rPr>
          <w:color w:val="000000"/>
        </w:rPr>
        <w:t>N</w:t>
      </w:r>
      <w:r w:rsidR="00611627" w:rsidRPr="00D33B6C">
        <w:rPr>
          <w:color w:val="000000"/>
        </w:rPr>
        <w:t xml:space="preserve">atural ecosystems </w:t>
      </w:r>
      <w:r w:rsidRPr="00D33B6C">
        <w:rPr>
          <w:color w:val="000000"/>
        </w:rPr>
        <w:t xml:space="preserve">support </w:t>
      </w:r>
      <w:r w:rsidR="00611627" w:rsidRPr="00D33B6C">
        <w:rPr>
          <w:color w:val="000000"/>
        </w:rPr>
        <w:t xml:space="preserve">functions and services that affect human health, </w:t>
      </w:r>
      <w:r w:rsidR="00091847">
        <w:rPr>
          <w:color w:val="000000"/>
        </w:rPr>
        <w:t>e.g</w:t>
      </w:r>
      <w:r w:rsidR="00611627" w:rsidRPr="00D33B6C">
        <w:rPr>
          <w:color w:val="000000"/>
        </w:rPr>
        <w:t>.</w:t>
      </w:r>
    </w:p>
    <w:p w14:paraId="6D6B6CD3" w14:textId="77777777" w:rsidR="00611627" w:rsidRDefault="00611627" w:rsidP="00611627">
      <w:pPr>
        <w:pStyle w:val="Normal1"/>
        <w:pBdr>
          <w:top w:val="nil"/>
          <w:left w:val="nil"/>
          <w:bottom w:val="nil"/>
          <w:right w:val="nil"/>
          <w:between w:val="nil"/>
        </w:pBdr>
        <w:jc w:val="both"/>
        <w:rPr>
          <w:color w:val="000000"/>
        </w:rPr>
      </w:pPr>
    </w:p>
    <w:p w14:paraId="5172C11A" w14:textId="3D947D95" w:rsidR="0048348A" w:rsidRDefault="0048348A" w:rsidP="006419DF">
      <w:pPr>
        <w:pStyle w:val="Normal1"/>
        <w:numPr>
          <w:ilvl w:val="0"/>
          <w:numId w:val="2"/>
        </w:numPr>
        <w:pBdr>
          <w:top w:val="nil"/>
          <w:left w:val="nil"/>
          <w:bottom w:val="nil"/>
          <w:right w:val="nil"/>
          <w:between w:val="nil"/>
        </w:pBdr>
        <w:ind w:left="284" w:hanging="295"/>
        <w:jc w:val="both"/>
        <w:rPr>
          <w:color w:val="000000"/>
        </w:rPr>
      </w:pPr>
      <w:r>
        <w:rPr>
          <w:color w:val="000000"/>
        </w:rPr>
        <w:t>water provision, including watersheds, water quantity, quality and availability through wetlands, rivers and other water sources;</w:t>
      </w:r>
    </w:p>
    <w:p w14:paraId="4D3AD65C" w14:textId="3A66EF51" w:rsidR="00767476" w:rsidRDefault="00611627" w:rsidP="006419DF">
      <w:pPr>
        <w:pStyle w:val="Normal1"/>
        <w:numPr>
          <w:ilvl w:val="0"/>
          <w:numId w:val="2"/>
        </w:numPr>
        <w:pBdr>
          <w:top w:val="nil"/>
          <w:left w:val="nil"/>
          <w:bottom w:val="nil"/>
          <w:right w:val="nil"/>
          <w:between w:val="nil"/>
        </w:pBdr>
        <w:ind w:left="284" w:hanging="295"/>
        <w:jc w:val="both"/>
        <w:rPr>
          <w:color w:val="000000"/>
        </w:rPr>
      </w:pPr>
      <w:r>
        <w:rPr>
          <w:color w:val="000000"/>
        </w:rPr>
        <w:t>food provision</w:t>
      </w:r>
      <w:r w:rsidR="00EF598C">
        <w:rPr>
          <w:color w:val="000000"/>
        </w:rPr>
        <w:t>, including agricultural species</w:t>
      </w:r>
      <w:r w:rsidR="00D33B6C">
        <w:rPr>
          <w:color w:val="000000"/>
        </w:rPr>
        <w:t>;</w:t>
      </w:r>
    </w:p>
    <w:p w14:paraId="653E5D10" w14:textId="77777777" w:rsidR="00EA52EC" w:rsidRDefault="00767476" w:rsidP="006419DF">
      <w:pPr>
        <w:pStyle w:val="Normal1"/>
        <w:numPr>
          <w:ilvl w:val="0"/>
          <w:numId w:val="2"/>
        </w:numPr>
        <w:pBdr>
          <w:top w:val="nil"/>
          <w:left w:val="nil"/>
          <w:bottom w:val="nil"/>
          <w:right w:val="nil"/>
          <w:between w:val="nil"/>
        </w:pBdr>
        <w:ind w:left="284" w:hanging="295"/>
        <w:jc w:val="both"/>
        <w:rPr>
          <w:color w:val="000000"/>
        </w:rPr>
      </w:pPr>
      <w:r>
        <w:rPr>
          <w:color w:val="000000"/>
        </w:rPr>
        <w:t xml:space="preserve">agro-diversity including </w:t>
      </w:r>
      <w:r w:rsidR="00EF598C">
        <w:rPr>
          <w:color w:val="000000"/>
        </w:rPr>
        <w:t>crop or stock wild relatives</w:t>
      </w:r>
      <w:r w:rsidR="00D33B6C">
        <w:rPr>
          <w:color w:val="000000"/>
        </w:rPr>
        <w:t>;</w:t>
      </w:r>
    </w:p>
    <w:p w14:paraId="24852042" w14:textId="77777777" w:rsidR="00BD5584" w:rsidRDefault="00BD5584" w:rsidP="006419DF">
      <w:pPr>
        <w:pStyle w:val="Normal1"/>
        <w:numPr>
          <w:ilvl w:val="0"/>
          <w:numId w:val="2"/>
        </w:numPr>
        <w:pBdr>
          <w:top w:val="nil"/>
          <w:left w:val="nil"/>
          <w:bottom w:val="nil"/>
          <w:right w:val="nil"/>
          <w:between w:val="nil"/>
        </w:pBdr>
        <w:ind w:left="284" w:hanging="295"/>
        <w:jc w:val="both"/>
        <w:rPr>
          <w:color w:val="000000"/>
        </w:rPr>
      </w:pPr>
      <w:r>
        <w:rPr>
          <w:color w:val="000000"/>
        </w:rPr>
        <w:t>cultural and spiritual values of nature including for human well-being</w:t>
      </w:r>
      <w:r w:rsidR="00D33B6C">
        <w:rPr>
          <w:color w:val="000000"/>
        </w:rPr>
        <w:t>;</w:t>
      </w:r>
    </w:p>
    <w:p w14:paraId="2233379B" w14:textId="77777777" w:rsidR="00BD5584" w:rsidRDefault="00BD5584" w:rsidP="006419DF">
      <w:pPr>
        <w:pStyle w:val="Normal1"/>
        <w:numPr>
          <w:ilvl w:val="0"/>
          <w:numId w:val="2"/>
        </w:numPr>
        <w:pBdr>
          <w:top w:val="nil"/>
          <w:left w:val="nil"/>
          <w:bottom w:val="nil"/>
          <w:right w:val="nil"/>
          <w:between w:val="nil"/>
        </w:pBdr>
        <w:ind w:left="284" w:hanging="295"/>
        <w:jc w:val="both"/>
        <w:rPr>
          <w:color w:val="000000"/>
        </w:rPr>
      </w:pPr>
      <w:r>
        <w:rPr>
          <w:color w:val="000000"/>
        </w:rPr>
        <w:t>soil fertility and nutrition</w:t>
      </w:r>
      <w:r w:rsidR="00D33B6C">
        <w:rPr>
          <w:color w:val="000000"/>
        </w:rPr>
        <w:t>;</w:t>
      </w:r>
    </w:p>
    <w:p w14:paraId="21E8EE8E" w14:textId="77777777" w:rsidR="00BD5584" w:rsidRDefault="00BD5584" w:rsidP="006419DF">
      <w:pPr>
        <w:pStyle w:val="Normal1"/>
        <w:numPr>
          <w:ilvl w:val="0"/>
          <w:numId w:val="2"/>
        </w:numPr>
        <w:pBdr>
          <w:top w:val="nil"/>
          <w:left w:val="nil"/>
          <w:bottom w:val="nil"/>
          <w:right w:val="nil"/>
          <w:between w:val="nil"/>
        </w:pBdr>
        <w:ind w:left="284" w:hanging="295"/>
        <w:jc w:val="both"/>
        <w:rPr>
          <w:color w:val="000000"/>
        </w:rPr>
      </w:pPr>
      <w:r>
        <w:rPr>
          <w:color w:val="000000"/>
        </w:rPr>
        <w:t>pollination and production</w:t>
      </w:r>
      <w:r w:rsidR="00D33B6C">
        <w:rPr>
          <w:color w:val="000000"/>
        </w:rPr>
        <w:t>;</w:t>
      </w:r>
    </w:p>
    <w:p w14:paraId="00148EBD" w14:textId="3EC24316" w:rsidR="00EF598C" w:rsidRDefault="00EF598C" w:rsidP="006419DF">
      <w:pPr>
        <w:pStyle w:val="Normal1"/>
        <w:numPr>
          <w:ilvl w:val="0"/>
          <w:numId w:val="2"/>
        </w:numPr>
        <w:pBdr>
          <w:top w:val="nil"/>
          <w:left w:val="nil"/>
          <w:bottom w:val="nil"/>
          <w:right w:val="nil"/>
          <w:between w:val="nil"/>
        </w:pBdr>
        <w:ind w:left="284" w:hanging="295"/>
        <w:jc w:val="both"/>
        <w:rPr>
          <w:color w:val="000000"/>
        </w:rPr>
      </w:pPr>
      <w:r>
        <w:rPr>
          <w:color w:val="000000"/>
        </w:rPr>
        <w:t>water purification</w:t>
      </w:r>
      <w:r w:rsidR="0048348A">
        <w:rPr>
          <w:color w:val="000000"/>
        </w:rPr>
        <w:t>, waterborne diseases</w:t>
      </w:r>
      <w:r w:rsidR="00D33B6C">
        <w:rPr>
          <w:color w:val="000000"/>
        </w:rPr>
        <w:t>;</w:t>
      </w:r>
    </w:p>
    <w:p w14:paraId="2FB49146" w14:textId="77777777" w:rsidR="00EF598C" w:rsidRDefault="00EF598C" w:rsidP="006419DF">
      <w:pPr>
        <w:pStyle w:val="Normal1"/>
        <w:numPr>
          <w:ilvl w:val="0"/>
          <w:numId w:val="2"/>
        </w:numPr>
        <w:pBdr>
          <w:top w:val="nil"/>
          <w:left w:val="nil"/>
          <w:bottom w:val="nil"/>
          <w:right w:val="nil"/>
          <w:between w:val="nil"/>
        </w:pBdr>
        <w:ind w:left="284" w:hanging="295"/>
        <w:jc w:val="both"/>
        <w:rPr>
          <w:color w:val="000000"/>
        </w:rPr>
      </w:pPr>
      <w:r>
        <w:rPr>
          <w:color w:val="000000"/>
        </w:rPr>
        <w:t>air quality</w:t>
      </w:r>
      <w:r w:rsidR="00D33B6C">
        <w:rPr>
          <w:color w:val="000000"/>
        </w:rPr>
        <w:t>;</w:t>
      </w:r>
    </w:p>
    <w:p w14:paraId="3D35EF24" w14:textId="77777777" w:rsidR="00BD5584" w:rsidRDefault="00BD5584" w:rsidP="006419DF">
      <w:pPr>
        <w:pStyle w:val="Normal1"/>
        <w:numPr>
          <w:ilvl w:val="0"/>
          <w:numId w:val="2"/>
        </w:numPr>
        <w:pBdr>
          <w:top w:val="nil"/>
          <w:left w:val="nil"/>
          <w:bottom w:val="nil"/>
          <w:right w:val="nil"/>
          <w:between w:val="nil"/>
        </w:pBdr>
        <w:ind w:left="284" w:hanging="295"/>
        <w:jc w:val="both"/>
        <w:rPr>
          <w:color w:val="000000"/>
        </w:rPr>
      </w:pPr>
      <w:r>
        <w:rPr>
          <w:color w:val="000000"/>
        </w:rPr>
        <w:t>provision of medicinal compounds</w:t>
      </w:r>
      <w:r w:rsidR="00D33B6C">
        <w:rPr>
          <w:color w:val="000000"/>
        </w:rPr>
        <w:t>;</w:t>
      </w:r>
    </w:p>
    <w:p w14:paraId="59240ED8" w14:textId="77777777" w:rsidR="00BD5584" w:rsidRDefault="00D33B6C" w:rsidP="006419DF">
      <w:pPr>
        <w:pStyle w:val="Normal1"/>
        <w:numPr>
          <w:ilvl w:val="0"/>
          <w:numId w:val="2"/>
        </w:numPr>
        <w:pBdr>
          <w:top w:val="nil"/>
          <w:left w:val="nil"/>
          <w:bottom w:val="nil"/>
          <w:right w:val="nil"/>
          <w:between w:val="nil"/>
        </w:pBdr>
        <w:ind w:left="284" w:hanging="295"/>
        <w:jc w:val="both"/>
        <w:rPr>
          <w:color w:val="000000"/>
        </w:rPr>
      </w:pPr>
      <w:r>
        <w:rPr>
          <w:color w:val="000000"/>
        </w:rPr>
        <w:t xml:space="preserve">exposure to biodiversity essential for </w:t>
      </w:r>
      <w:r w:rsidR="00BD5584">
        <w:rPr>
          <w:color w:val="000000"/>
        </w:rPr>
        <w:t>build</w:t>
      </w:r>
      <w:r>
        <w:rPr>
          <w:color w:val="000000"/>
        </w:rPr>
        <w:t>ing</w:t>
      </w:r>
      <w:r w:rsidR="00BD5584">
        <w:rPr>
          <w:color w:val="000000"/>
        </w:rPr>
        <w:t xml:space="preserve"> human micro-biota and immunity</w:t>
      </w:r>
      <w:r>
        <w:rPr>
          <w:color w:val="000000"/>
        </w:rPr>
        <w:t>;</w:t>
      </w:r>
    </w:p>
    <w:p w14:paraId="575A5B58" w14:textId="77777777" w:rsidR="00BD5584" w:rsidRDefault="00BD5584" w:rsidP="006419DF">
      <w:pPr>
        <w:pStyle w:val="Normal1"/>
        <w:numPr>
          <w:ilvl w:val="0"/>
          <w:numId w:val="2"/>
        </w:numPr>
        <w:pBdr>
          <w:top w:val="nil"/>
          <w:left w:val="nil"/>
          <w:bottom w:val="nil"/>
          <w:right w:val="nil"/>
          <w:between w:val="nil"/>
        </w:pBdr>
        <w:ind w:left="284" w:hanging="295"/>
        <w:jc w:val="both"/>
        <w:rPr>
          <w:color w:val="000000"/>
        </w:rPr>
      </w:pPr>
      <w:r>
        <w:rPr>
          <w:color w:val="000000"/>
        </w:rPr>
        <w:t>exposure and activity in nature as a resource for physical or mental health</w:t>
      </w:r>
      <w:r w:rsidR="00D33B6C">
        <w:rPr>
          <w:color w:val="000000"/>
        </w:rPr>
        <w:t>;</w:t>
      </w:r>
    </w:p>
    <w:p w14:paraId="406F27DE" w14:textId="24EAED9D" w:rsidR="00767476" w:rsidRDefault="00BD5584" w:rsidP="006419DF">
      <w:pPr>
        <w:pStyle w:val="Normal1"/>
        <w:numPr>
          <w:ilvl w:val="0"/>
          <w:numId w:val="2"/>
        </w:numPr>
        <w:pBdr>
          <w:top w:val="nil"/>
          <w:left w:val="nil"/>
          <w:bottom w:val="nil"/>
          <w:right w:val="nil"/>
          <w:between w:val="nil"/>
        </w:pBdr>
        <w:ind w:left="284" w:hanging="295"/>
        <w:jc w:val="both"/>
        <w:rPr>
          <w:color w:val="000000"/>
        </w:rPr>
      </w:pPr>
      <w:r>
        <w:rPr>
          <w:color w:val="000000"/>
        </w:rPr>
        <w:t xml:space="preserve">nature as a </w:t>
      </w:r>
      <w:r w:rsidR="00767476">
        <w:rPr>
          <w:color w:val="000000"/>
        </w:rPr>
        <w:t>source of pathogens</w:t>
      </w:r>
      <w:r w:rsidR="00012C2B">
        <w:rPr>
          <w:color w:val="000000"/>
        </w:rPr>
        <w:t xml:space="preserve"> and allergens</w:t>
      </w:r>
      <w:r w:rsidR="00D33B6C">
        <w:rPr>
          <w:color w:val="000000"/>
        </w:rPr>
        <w:t>;</w:t>
      </w:r>
    </w:p>
    <w:p w14:paraId="0896A5DF" w14:textId="7DFACD2A" w:rsidR="00E41952" w:rsidRDefault="00E41952" w:rsidP="006419DF">
      <w:pPr>
        <w:pStyle w:val="Normal1"/>
        <w:numPr>
          <w:ilvl w:val="0"/>
          <w:numId w:val="2"/>
        </w:numPr>
        <w:pBdr>
          <w:top w:val="nil"/>
          <w:left w:val="nil"/>
          <w:bottom w:val="nil"/>
          <w:right w:val="nil"/>
          <w:between w:val="nil"/>
        </w:pBdr>
        <w:ind w:left="284" w:hanging="295"/>
        <w:jc w:val="both"/>
        <w:rPr>
          <w:color w:val="000000"/>
        </w:rPr>
      </w:pPr>
      <w:r>
        <w:rPr>
          <w:color w:val="000000"/>
        </w:rPr>
        <w:t>nature as a source of toxins (animal and plant compounds</w:t>
      </w:r>
      <w:r w:rsidR="00012C2B">
        <w:rPr>
          <w:color w:val="000000"/>
        </w:rPr>
        <w:t>, venom, stings</w:t>
      </w:r>
      <w:r>
        <w:rPr>
          <w:color w:val="000000"/>
        </w:rPr>
        <w:t>)</w:t>
      </w:r>
    </w:p>
    <w:p w14:paraId="092F9D4C" w14:textId="12369E49" w:rsidR="00E41952" w:rsidRPr="00767476" w:rsidRDefault="00E41952" w:rsidP="006419DF">
      <w:pPr>
        <w:pStyle w:val="Normal1"/>
        <w:numPr>
          <w:ilvl w:val="0"/>
          <w:numId w:val="2"/>
        </w:numPr>
        <w:pBdr>
          <w:top w:val="nil"/>
          <w:left w:val="nil"/>
          <w:bottom w:val="nil"/>
          <w:right w:val="nil"/>
          <w:between w:val="nil"/>
        </w:pBdr>
        <w:ind w:left="284" w:hanging="295"/>
        <w:jc w:val="both"/>
        <w:rPr>
          <w:color w:val="000000"/>
        </w:rPr>
      </w:pPr>
      <w:r>
        <w:rPr>
          <w:color w:val="000000"/>
        </w:rPr>
        <w:t>nature</w:t>
      </w:r>
      <w:r w:rsidR="00086C92">
        <w:rPr>
          <w:color w:val="000000"/>
        </w:rPr>
        <w:t>/exposure to nature</w:t>
      </w:r>
      <w:r w:rsidR="00F0007B">
        <w:rPr>
          <w:color w:val="000000"/>
        </w:rPr>
        <w:t xml:space="preserve"> as a source of risk</w:t>
      </w:r>
      <w:r>
        <w:rPr>
          <w:color w:val="000000"/>
        </w:rPr>
        <w:t xml:space="preserve"> to human life (predation, drowning, falling</w:t>
      </w:r>
      <w:r w:rsidR="00012C2B">
        <w:rPr>
          <w:color w:val="000000"/>
        </w:rPr>
        <w:t>,</w:t>
      </w:r>
      <w:r w:rsidR="00086C92">
        <w:rPr>
          <w:color w:val="000000"/>
        </w:rPr>
        <w:t xml:space="preserve"> avalanche or rockfalls,</w:t>
      </w:r>
      <w:r w:rsidR="00012C2B">
        <w:rPr>
          <w:color w:val="000000"/>
        </w:rPr>
        <w:t xml:space="preserve"> injury</w:t>
      </w:r>
      <w:r w:rsidR="00086C92">
        <w:rPr>
          <w:color w:val="000000"/>
        </w:rPr>
        <w:t>, disorientation, starvation, suicide)</w:t>
      </w:r>
    </w:p>
    <w:p w14:paraId="035954E1" w14:textId="77777777" w:rsidR="00EF598C" w:rsidRDefault="00EF598C" w:rsidP="006419DF">
      <w:pPr>
        <w:pStyle w:val="Normal1"/>
        <w:numPr>
          <w:ilvl w:val="0"/>
          <w:numId w:val="2"/>
        </w:numPr>
        <w:pBdr>
          <w:top w:val="nil"/>
          <w:left w:val="nil"/>
          <w:bottom w:val="nil"/>
          <w:right w:val="nil"/>
          <w:between w:val="nil"/>
        </w:pBdr>
        <w:ind w:left="284" w:hanging="295"/>
        <w:jc w:val="both"/>
        <w:rPr>
          <w:color w:val="000000"/>
        </w:rPr>
      </w:pPr>
      <w:r>
        <w:rPr>
          <w:color w:val="000000"/>
        </w:rPr>
        <w:t>pest and disease control</w:t>
      </w:r>
      <w:r w:rsidR="00D33B6C">
        <w:rPr>
          <w:color w:val="000000"/>
        </w:rPr>
        <w:t>;</w:t>
      </w:r>
    </w:p>
    <w:p w14:paraId="1519FE6D" w14:textId="77777777" w:rsidR="00EF598C" w:rsidRDefault="00EF598C" w:rsidP="006419DF">
      <w:pPr>
        <w:pStyle w:val="Normal1"/>
        <w:numPr>
          <w:ilvl w:val="0"/>
          <w:numId w:val="2"/>
        </w:numPr>
        <w:pBdr>
          <w:top w:val="nil"/>
          <w:left w:val="nil"/>
          <w:bottom w:val="nil"/>
          <w:right w:val="nil"/>
          <w:between w:val="nil"/>
        </w:pBdr>
        <w:ind w:left="284" w:hanging="295"/>
        <w:jc w:val="both"/>
        <w:rPr>
          <w:color w:val="000000"/>
        </w:rPr>
      </w:pPr>
      <w:r>
        <w:rPr>
          <w:color w:val="000000"/>
        </w:rPr>
        <w:t>climate change resilience</w:t>
      </w:r>
      <w:r w:rsidR="00D33B6C">
        <w:rPr>
          <w:color w:val="000000"/>
        </w:rPr>
        <w:t>;</w:t>
      </w:r>
    </w:p>
    <w:p w14:paraId="21426867" w14:textId="77777777" w:rsidR="00123F8D" w:rsidRDefault="00123F8D" w:rsidP="006419DF">
      <w:pPr>
        <w:pStyle w:val="Normal1"/>
        <w:numPr>
          <w:ilvl w:val="0"/>
          <w:numId w:val="2"/>
        </w:numPr>
        <w:pBdr>
          <w:top w:val="nil"/>
          <w:left w:val="nil"/>
          <w:bottom w:val="nil"/>
          <w:right w:val="nil"/>
          <w:between w:val="nil"/>
        </w:pBdr>
        <w:ind w:left="284" w:hanging="295"/>
        <w:jc w:val="both"/>
        <w:rPr>
          <w:color w:val="000000"/>
        </w:rPr>
      </w:pPr>
      <w:r>
        <w:rPr>
          <w:color w:val="000000"/>
        </w:rPr>
        <w:t>disaster risk reduction</w:t>
      </w:r>
      <w:r w:rsidR="00D33B6C">
        <w:rPr>
          <w:color w:val="000000"/>
        </w:rPr>
        <w:t>.</w:t>
      </w:r>
    </w:p>
    <w:p w14:paraId="0BABF1DE" w14:textId="77777777" w:rsidR="00123F8D" w:rsidRDefault="00123F8D" w:rsidP="00D2736B">
      <w:pPr>
        <w:pStyle w:val="Normal1"/>
        <w:pBdr>
          <w:top w:val="nil"/>
          <w:left w:val="nil"/>
          <w:bottom w:val="nil"/>
          <w:right w:val="nil"/>
          <w:between w:val="nil"/>
        </w:pBdr>
        <w:ind w:left="284" w:hanging="295"/>
        <w:jc w:val="both"/>
        <w:rPr>
          <w:color w:val="000000"/>
        </w:rPr>
      </w:pPr>
    </w:p>
    <w:p w14:paraId="5E6A78D6" w14:textId="77777777" w:rsidR="00123F8D" w:rsidRPr="00D33B6C" w:rsidRDefault="00123F8D" w:rsidP="006419DF">
      <w:pPr>
        <w:pStyle w:val="Normal1"/>
        <w:numPr>
          <w:ilvl w:val="0"/>
          <w:numId w:val="1"/>
        </w:numPr>
        <w:pBdr>
          <w:top w:val="nil"/>
          <w:left w:val="nil"/>
          <w:bottom w:val="nil"/>
          <w:right w:val="nil"/>
          <w:between w:val="nil"/>
        </w:pBdr>
        <w:ind w:left="426" w:hanging="426"/>
        <w:jc w:val="both"/>
        <w:rPr>
          <w:b/>
          <w:color w:val="000000"/>
        </w:rPr>
      </w:pPr>
      <w:r w:rsidRPr="00D33B6C">
        <w:rPr>
          <w:b/>
          <w:color w:val="000000"/>
        </w:rPr>
        <w:t>The role of nature conservation management practices for maintaining intact natural ecosystems</w:t>
      </w:r>
      <w:r w:rsidR="00D33B6C" w:rsidRPr="00D33B6C">
        <w:rPr>
          <w:b/>
          <w:color w:val="000000"/>
        </w:rPr>
        <w:t xml:space="preserve"> and health-related services</w:t>
      </w:r>
    </w:p>
    <w:p w14:paraId="35AA8382" w14:textId="77777777" w:rsidR="00EF598C" w:rsidRDefault="00EF598C" w:rsidP="00D2736B">
      <w:pPr>
        <w:pStyle w:val="Normal1"/>
        <w:pBdr>
          <w:top w:val="nil"/>
          <w:left w:val="nil"/>
          <w:bottom w:val="nil"/>
          <w:right w:val="nil"/>
          <w:between w:val="nil"/>
        </w:pBdr>
        <w:ind w:left="284" w:hanging="295"/>
        <w:jc w:val="both"/>
        <w:rPr>
          <w:color w:val="000000"/>
        </w:rPr>
      </w:pPr>
    </w:p>
    <w:p w14:paraId="6983DCEE" w14:textId="77777777" w:rsidR="00BD5584" w:rsidRDefault="00BD5584" w:rsidP="006419DF">
      <w:pPr>
        <w:pStyle w:val="Normal1"/>
        <w:numPr>
          <w:ilvl w:val="0"/>
          <w:numId w:val="2"/>
        </w:numPr>
        <w:pBdr>
          <w:top w:val="nil"/>
          <w:left w:val="nil"/>
          <w:bottom w:val="nil"/>
          <w:right w:val="nil"/>
          <w:between w:val="nil"/>
        </w:pBdr>
        <w:ind w:left="284" w:hanging="295"/>
        <w:jc w:val="both"/>
        <w:rPr>
          <w:color w:val="000000"/>
        </w:rPr>
      </w:pPr>
      <w:r>
        <w:rPr>
          <w:color w:val="000000"/>
        </w:rPr>
        <w:t>management of protected and conserved areas</w:t>
      </w:r>
      <w:r w:rsidR="00D33B6C">
        <w:rPr>
          <w:color w:val="000000"/>
        </w:rPr>
        <w:t>;</w:t>
      </w:r>
    </w:p>
    <w:p w14:paraId="02BF73FA" w14:textId="77777777" w:rsidR="00123F8D" w:rsidRDefault="00123F8D" w:rsidP="006419DF">
      <w:pPr>
        <w:pStyle w:val="Normal1"/>
        <w:numPr>
          <w:ilvl w:val="0"/>
          <w:numId w:val="2"/>
        </w:numPr>
        <w:pBdr>
          <w:top w:val="nil"/>
          <w:left w:val="nil"/>
          <w:bottom w:val="nil"/>
          <w:right w:val="nil"/>
          <w:between w:val="nil"/>
        </w:pBdr>
        <w:ind w:left="284" w:hanging="295"/>
        <w:jc w:val="both"/>
        <w:rPr>
          <w:color w:val="000000"/>
        </w:rPr>
      </w:pPr>
      <w:r>
        <w:rPr>
          <w:color w:val="000000"/>
        </w:rPr>
        <w:t xml:space="preserve">restoration of degraded </w:t>
      </w:r>
      <w:r w:rsidR="00A47F5A">
        <w:rPr>
          <w:color w:val="000000"/>
        </w:rPr>
        <w:t xml:space="preserve">and vulnerable </w:t>
      </w:r>
      <w:r>
        <w:rPr>
          <w:color w:val="000000"/>
        </w:rPr>
        <w:t>ecosystems</w:t>
      </w:r>
      <w:r w:rsidR="00D33B6C">
        <w:rPr>
          <w:color w:val="000000"/>
        </w:rPr>
        <w:t>;</w:t>
      </w:r>
    </w:p>
    <w:p w14:paraId="04A287C3" w14:textId="0C2435CB" w:rsidR="0048348A" w:rsidRDefault="0048348A" w:rsidP="006419DF">
      <w:pPr>
        <w:pStyle w:val="Normal1"/>
        <w:numPr>
          <w:ilvl w:val="0"/>
          <w:numId w:val="2"/>
        </w:numPr>
        <w:pBdr>
          <w:top w:val="nil"/>
          <w:left w:val="nil"/>
          <w:bottom w:val="nil"/>
          <w:right w:val="nil"/>
          <w:between w:val="nil"/>
        </w:pBdr>
        <w:ind w:left="284" w:hanging="295"/>
        <w:jc w:val="both"/>
        <w:rPr>
          <w:color w:val="000000"/>
        </w:rPr>
      </w:pPr>
      <w:r>
        <w:rPr>
          <w:color w:val="000000"/>
        </w:rPr>
        <w:t>governance and management of watersheds and wetlands, riverine ecosystems, including through transboundary mechanisms;</w:t>
      </w:r>
    </w:p>
    <w:p w14:paraId="05D0E550" w14:textId="77777777" w:rsidR="00BD5584" w:rsidRDefault="00BD5584" w:rsidP="006419DF">
      <w:pPr>
        <w:pStyle w:val="Normal1"/>
        <w:numPr>
          <w:ilvl w:val="0"/>
          <w:numId w:val="2"/>
        </w:numPr>
        <w:pBdr>
          <w:top w:val="nil"/>
          <w:left w:val="nil"/>
          <w:bottom w:val="nil"/>
          <w:right w:val="nil"/>
          <w:between w:val="nil"/>
        </w:pBdr>
        <w:ind w:left="284" w:hanging="295"/>
        <w:jc w:val="both"/>
        <w:rPr>
          <w:color w:val="000000"/>
        </w:rPr>
      </w:pPr>
      <w:r>
        <w:rPr>
          <w:color w:val="000000"/>
        </w:rPr>
        <w:lastRenderedPageBreak/>
        <w:t>species recovery programmes</w:t>
      </w:r>
      <w:r w:rsidR="00D33B6C">
        <w:rPr>
          <w:color w:val="000000"/>
        </w:rPr>
        <w:t>;</w:t>
      </w:r>
    </w:p>
    <w:p w14:paraId="39F9D6FA" w14:textId="77777777" w:rsidR="002E34E7" w:rsidRDefault="002E34E7" w:rsidP="006419DF">
      <w:pPr>
        <w:pStyle w:val="Normal1"/>
        <w:numPr>
          <w:ilvl w:val="0"/>
          <w:numId w:val="2"/>
        </w:numPr>
        <w:pBdr>
          <w:top w:val="nil"/>
          <w:left w:val="nil"/>
          <w:bottom w:val="nil"/>
          <w:right w:val="nil"/>
          <w:between w:val="nil"/>
        </w:pBdr>
        <w:ind w:left="284" w:hanging="295"/>
        <w:jc w:val="both"/>
        <w:rPr>
          <w:color w:val="000000"/>
        </w:rPr>
      </w:pPr>
      <w:r>
        <w:rPr>
          <w:color w:val="000000"/>
        </w:rPr>
        <w:t>removal of alien invasive species</w:t>
      </w:r>
      <w:r w:rsidR="00D33B6C">
        <w:rPr>
          <w:color w:val="000000"/>
        </w:rPr>
        <w:t>;</w:t>
      </w:r>
    </w:p>
    <w:p w14:paraId="40B90609" w14:textId="77777777" w:rsidR="00123F8D" w:rsidRDefault="00123F8D" w:rsidP="006419DF">
      <w:pPr>
        <w:pStyle w:val="Normal1"/>
        <w:numPr>
          <w:ilvl w:val="0"/>
          <w:numId w:val="2"/>
        </w:numPr>
        <w:pBdr>
          <w:top w:val="nil"/>
          <w:left w:val="nil"/>
          <w:bottom w:val="nil"/>
          <w:right w:val="nil"/>
          <w:between w:val="nil"/>
        </w:pBdr>
        <w:ind w:left="284" w:hanging="295"/>
        <w:jc w:val="both"/>
        <w:rPr>
          <w:color w:val="000000"/>
        </w:rPr>
      </w:pPr>
      <w:r>
        <w:rPr>
          <w:color w:val="000000"/>
        </w:rPr>
        <w:t>the monitoring and control of wild disease vectors</w:t>
      </w:r>
      <w:r w:rsidR="002E34E7">
        <w:rPr>
          <w:color w:val="000000"/>
        </w:rPr>
        <w:t xml:space="preserve"> and disease occurrence</w:t>
      </w:r>
      <w:r w:rsidR="00D33B6C">
        <w:rPr>
          <w:color w:val="000000"/>
        </w:rPr>
        <w:t>;</w:t>
      </w:r>
    </w:p>
    <w:p w14:paraId="15294DEE" w14:textId="77777777" w:rsidR="00A47F5A" w:rsidRDefault="00A47F5A" w:rsidP="006419DF">
      <w:pPr>
        <w:pStyle w:val="Normal1"/>
        <w:numPr>
          <w:ilvl w:val="0"/>
          <w:numId w:val="2"/>
        </w:numPr>
        <w:pBdr>
          <w:top w:val="nil"/>
          <w:left w:val="nil"/>
          <w:bottom w:val="nil"/>
          <w:right w:val="nil"/>
          <w:between w:val="nil"/>
        </w:pBdr>
        <w:ind w:left="284" w:hanging="295"/>
        <w:jc w:val="both"/>
        <w:rPr>
          <w:color w:val="000000"/>
        </w:rPr>
      </w:pPr>
      <w:r>
        <w:rPr>
          <w:color w:val="000000"/>
        </w:rPr>
        <w:t>ecosystem-based adaptation</w:t>
      </w:r>
      <w:r w:rsidR="00D33B6C">
        <w:rPr>
          <w:color w:val="000000"/>
        </w:rPr>
        <w:t>;</w:t>
      </w:r>
    </w:p>
    <w:p w14:paraId="6C9F61F3" w14:textId="77777777" w:rsidR="00245C98" w:rsidRDefault="00245C98" w:rsidP="006419DF">
      <w:pPr>
        <w:pStyle w:val="Normal1"/>
        <w:numPr>
          <w:ilvl w:val="0"/>
          <w:numId w:val="2"/>
        </w:numPr>
        <w:pBdr>
          <w:top w:val="nil"/>
          <w:left w:val="nil"/>
          <w:bottom w:val="nil"/>
          <w:right w:val="nil"/>
          <w:between w:val="nil"/>
        </w:pBdr>
        <w:ind w:left="284" w:hanging="295"/>
        <w:jc w:val="both"/>
        <w:rPr>
          <w:color w:val="000000"/>
        </w:rPr>
      </w:pPr>
      <w:r>
        <w:rPr>
          <w:color w:val="000000"/>
        </w:rPr>
        <w:t xml:space="preserve">urban conservation </w:t>
      </w:r>
      <w:r w:rsidR="00091847">
        <w:rPr>
          <w:color w:val="000000"/>
        </w:rPr>
        <w:t xml:space="preserve">and restoration </w:t>
      </w:r>
      <w:r>
        <w:rPr>
          <w:color w:val="000000"/>
        </w:rPr>
        <w:t>programmes</w:t>
      </w:r>
      <w:r w:rsidR="00BD5584">
        <w:rPr>
          <w:color w:val="000000"/>
        </w:rPr>
        <w:t>, incl.</w:t>
      </w:r>
      <w:r>
        <w:rPr>
          <w:color w:val="000000"/>
        </w:rPr>
        <w:t xml:space="preserve"> urban protected areas</w:t>
      </w:r>
      <w:r w:rsidR="00091847">
        <w:rPr>
          <w:color w:val="000000"/>
        </w:rPr>
        <w:t>, biodiverse green spaces</w:t>
      </w:r>
      <w:r>
        <w:rPr>
          <w:color w:val="000000"/>
        </w:rPr>
        <w:t xml:space="preserve"> and biological corridors</w:t>
      </w:r>
      <w:r w:rsidR="00D33B6C">
        <w:rPr>
          <w:color w:val="000000"/>
        </w:rPr>
        <w:t>;</w:t>
      </w:r>
    </w:p>
    <w:p w14:paraId="397D93D9" w14:textId="77777777" w:rsidR="005B4D55" w:rsidRDefault="005B4D55" w:rsidP="006419DF">
      <w:pPr>
        <w:pStyle w:val="Normal1"/>
        <w:numPr>
          <w:ilvl w:val="0"/>
          <w:numId w:val="2"/>
        </w:numPr>
        <w:pBdr>
          <w:top w:val="nil"/>
          <w:left w:val="nil"/>
          <w:bottom w:val="nil"/>
          <w:right w:val="nil"/>
          <w:between w:val="nil"/>
        </w:pBdr>
        <w:ind w:left="284" w:hanging="295"/>
        <w:jc w:val="both"/>
        <w:rPr>
          <w:color w:val="000000"/>
        </w:rPr>
      </w:pPr>
      <w:r>
        <w:rPr>
          <w:color w:val="000000"/>
        </w:rPr>
        <w:t>engagement of indigenous peoples and community rights-holders and stakeholders in the governance and management of protected and conserved areas.</w:t>
      </w:r>
    </w:p>
    <w:p w14:paraId="1D20ACC3" w14:textId="77777777" w:rsidR="00D32BAF" w:rsidRDefault="00D32BAF" w:rsidP="00D32BAF">
      <w:pPr>
        <w:pStyle w:val="Normal1"/>
        <w:pBdr>
          <w:top w:val="nil"/>
          <w:left w:val="nil"/>
          <w:bottom w:val="nil"/>
          <w:right w:val="nil"/>
          <w:between w:val="nil"/>
        </w:pBdr>
        <w:ind w:left="284"/>
        <w:jc w:val="both"/>
        <w:rPr>
          <w:color w:val="000000"/>
        </w:rPr>
      </w:pPr>
    </w:p>
    <w:p w14:paraId="7D06EDC4" w14:textId="77777777" w:rsidR="00EF598C" w:rsidRPr="00BD5584" w:rsidRDefault="00F63D64" w:rsidP="006419DF">
      <w:pPr>
        <w:pStyle w:val="Normal1"/>
        <w:numPr>
          <w:ilvl w:val="0"/>
          <w:numId w:val="1"/>
        </w:numPr>
        <w:pBdr>
          <w:top w:val="nil"/>
          <w:left w:val="nil"/>
          <w:bottom w:val="nil"/>
          <w:right w:val="nil"/>
          <w:between w:val="nil"/>
        </w:pBdr>
        <w:ind w:left="426" w:hanging="426"/>
        <w:jc w:val="both"/>
        <w:rPr>
          <w:b/>
          <w:color w:val="000000"/>
        </w:rPr>
      </w:pPr>
      <w:r w:rsidRPr="00BD5584">
        <w:rPr>
          <w:b/>
          <w:color w:val="000000"/>
        </w:rPr>
        <w:t>The role of biodiversity and conservation management institutions in health</w:t>
      </w:r>
      <w:r w:rsidR="00A47F5A" w:rsidRPr="00BD5584">
        <w:rPr>
          <w:b/>
          <w:color w:val="000000"/>
        </w:rPr>
        <w:t xml:space="preserve"> maintenance, health</w:t>
      </w:r>
      <w:r w:rsidRPr="00BD5584">
        <w:rPr>
          <w:b/>
          <w:color w:val="000000"/>
        </w:rPr>
        <w:t xml:space="preserve"> promotion, health education and healthy activities in settings</w:t>
      </w:r>
    </w:p>
    <w:p w14:paraId="0DDC6CA5" w14:textId="77777777" w:rsidR="00F63D64" w:rsidRDefault="00F63D64" w:rsidP="00D2736B">
      <w:pPr>
        <w:pStyle w:val="Normal1"/>
        <w:pBdr>
          <w:top w:val="nil"/>
          <w:left w:val="nil"/>
          <w:bottom w:val="nil"/>
          <w:right w:val="nil"/>
          <w:between w:val="nil"/>
        </w:pBdr>
        <w:ind w:left="284" w:hanging="295"/>
        <w:jc w:val="both"/>
        <w:rPr>
          <w:color w:val="000000"/>
        </w:rPr>
      </w:pPr>
    </w:p>
    <w:p w14:paraId="1547E180" w14:textId="74E14A60" w:rsidR="00393392" w:rsidRDefault="00393392" w:rsidP="006419DF">
      <w:pPr>
        <w:pStyle w:val="Normal1"/>
        <w:numPr>
          <w:ilvl w:val="0"/>
          <w:numId w:val="2"/>
        </w:numPr>
        <w:pBdr>
          <w:top w:val="nil"/>
          <w:left w:val="nil"/>
          <w:bottom w:val="nil"/>
          <w:right w:val="nil"/>
          <w:between w:val="nil"/>
        </w:pBdr>
        <w:ind w:left="284" w:hanging="295"/>
        <w:jc w:val="both"/>
        <w:rPr>
          <w:color w:val="000000"/>
        </w:rPr>
      </w:pPr>
      <w:r>
        <w:rPr>
          <w:color w:val="000000"/>
        </w:rPr>
        <w:t>maintenance of the integrity</w:t>
      </w:r>
      <w:r w:rsidR="00355D6D">
        <w:rPr>
          <w:color w:val="000000"/>
        </w:rPr>
        <w:t xml:space="preserve"> and health</w:t>
      </w:r>
      <w:r>
        <w:rPr>
          <w:color w:val="000000"/>
        </w:rPr>
        <w:t xml:space="preserve"> of natural ecosystems, including terrestrial and marine ecosystems, watersheds, wetlands, rivers and coasts;</w:t>
      </w:r>
    </w:p>
    <w:p w14:paraId="5C40B3E8" w14:textId="77777777" w:rsidR="00BD5584" w:rsidRDefault="00D33B6C" w:rsidP="006419DF">
      <w:pPr>
        <w:pStyle w:val="Normal1"/>
        <w:numPr>
          <w:ilvl w:val="0"/>
          <w:numId w:val="2"/>
        </w:numPr>
        <w:pBdr>
          <w:top w:val="nil"/>
          <w:left w:val="nil"/>
          <w:bottom w:val="nil"/>
          <w:right w:val="nil"/>
          <w:between w:val="nil"/>
        </w:pBdr>
        <w:ind w:left="284" w:hanging="295"/>
        <w:jc w:val="both"/>
        <w:rPr>
          <w:color w:val="000000"/>
        </w:rPr>
      </w:pPr>
      <w:r>
        <w:rPr>
          <w:color w:val="000000"/>
        </w:rPr>
        <w:t xml:space="preserve">providing </w:t>
      </w:r>
      <w:r w:rsidR="00A47F5A">
        <w:rPr>
          <w:color w:val="000000"/>
        </w:rPr>
        <w:t>access to sustainably har</w:t>
      </w:r>
      <w:r w:rsidR="00BD5584">
        <w:rPr>
          <w:color w:val="000000"/>
        </w:rPr>
        <w:t>vested food and water resources</w:t>
      </w:r>
      <w:r>
        <w:rPr>
          <w:color w:val="000000"/>
        </w:rPr>
        <w:t>;</w:t>
      </w:r>
    </w:p>
    <w:p w14:paraId="3942AD70" w14:textId="77777777" w:rsidR="00D33B6C" w:rsidRDefault="00D33B6C" w:rsidP="006419DF">
      <w:pPr>
        <w:pStyle w:val="Normal1"/>
        <w:numPr>
          <w:ilvl w:val="0"/>
          <w:numId w:val="2"/>
        </w:numPr>
        <w:pBdr>
          <w:top w:val="nil"/>
          <w:left w:val="nil"/>
          <w:bottom w:val="nil"/>
          <w:right w:val="nil"/>
          <w:between w:val="nil"/>
        </w:pBdr>
        <w:ind w:left="284" w:hanging="295"/>
        <w:jc w:val="both"/>
        <w:rPr>
          <w:color w:val="000000"/>
        </w:rPr>
      </w:pPr>
      <w:r>
        <w:rPr>
          <w:color w:val="000000"/>
        </w:rPr>
        <w:t xml:space="preserve">providing </w:t>
      </w:r>
      <w:r w:rsidR="00BD5584">
        <w:rPr>
          <w:color w:val="000000"/>
        </w:rPr>
        <w:t>access to medicinal plants and animals in protected and conserved areas</w:t>
      </w:r>
      <w:r>
        <w:rPr>
          <w:color w:val="000000"/>
        </w:rPr>
        <w:t>;</w:t>
      </w:r>
    </w:p>
    <w:p w14:paraId="4E047994" w14:textId="77777777" w:rsidR="00BD5584" w:rsidRDefault="00BD5584" w:rsidP="006419DF">
      <w:pPr>
        <w:pStyle w:val="Normal1"/>
        <w:numPr>
          <w:ilvl w:val="0"/>
          <w:numId w:val="2"/>
        </w:numPr>
        <w:pBdr>
          <w:top w:val="nil"/>
          <w:left w:val="nil"/>
          <w:bottom w:val="nil"/>
          <w:right w:val="nil"/>
          <w:between w:val="nil"/>
        </w:pBdr>
        <w:ind w:left="284" w:hanging="295"/>
        <w:jc w:val="both"/>
        <w:rPr>
          <w:color w:val="000000"/>
        </w:rPr>
      </w:pPr>
      <w:r>
        <w:rPr>
          <w:color w:val="000000"/>
        </w:rPr>
        <w:t>conducting research on indigenous and traditional knowledge relating to biodiversity and human health</w:t>
      </w:r>
      <w:r w:rsidR="00D33B6C">
        <w:rPr>
          <w:color w:val="000000"/>
        </w:rPr>
        <w:t>;</w:t>
      </w:r>
    </w:p>
    <w:p w14:paraId="1CB8FF14" w14:textId="1B14AB50" w:rsidR="00A47F5A" w:rsidRDefault="00BD5584" w:rsidP="006419DF">
      <w:pPr>
        <w:pStyle w:val="Normal1"/>
        <w:numPr>
          <w:ilvl w:val="0"/>
          <w:numId w:val="2"/>
        </w:numPr>
        <w:pBdr>
          <w:top w:val="nil"/>
          <w:left w:val="nil"/>
          <w:bottom w:val="nil"/>
          <w:right w:val="nil"/>
          <w:between w:val="nil"/>
        </w:pBdr>
        <w:ind w:left="284" w:hanging="295"/>
        <w:jc w:val="both"/>
        <w:rPr>
          <w:color w:val="000000"/>
        </w:rPr>
      </w:pPr>
      <w:r>
        <w:rPr>
          <w:color w:val="000000"/>
        </w:rPr>
        <w:t>conducting research on species important to human health, including medicinally important plants and animals, and pathogens in natural ecosystems and wild populations</w:t>
      </w:r>
      <w:r w:rsidR="00D33B6C">
        <w:rPr>
          <w:color w:val="000000"/>
        </w:rPr>
        <w:t>;</w:t>
      </w:r>
    </w:p>
    <w:p w14:paraId="02FCD8C2" w14:textId="0EBC17E5" w:rsidR="004E6D79" w:rsidRPr="00BD5584" w:rsidRDefault="004E6D79" w:rsidP="006419DF">
      <w:pPr>
        <w:pStyle w:val="Normal1"/>
        <w:numPr>
          <w:ilvl w:val="0"/>
          <w:numId w:val="2"/>
        </w:numPr>
        <w:pBdr>
          <w:top w:val="nil"/>
          <w:left w:val="nil"/>
          <w:bottom w:val="nil"/>
          <w:right w:val="nil"/>
          <w:between w:val="nil"/>
        </w:pBdr>
        <w:ind w:left="284" w:hanging="295"/>
        <w:jc w:val="both"/>
        <w:rPr>
          <w:color w:val="000000"/>
        </w:rPr>
      </w:pPr>
      <w:r>
        <w:rPr>
          <w:color w:val="000000"/>
        </w:rPr>
        <w:t>conducting research on the mechanisms to maximise health benefits of time in nature;</w:t>
      </w:r>
    </w:p>
    <w:p w14:paraId="001E73B8" w14:textId="77777777" w:rsidR="00BD5584" w:rsidRPr="00BD5584" w:rsidRDefault="00BD5584" w:rsidP="006419DF">
      <w:pPr>
        <w:pStyle w:val="Normal1"/>
        <w:numPr>
          <w:ilvl w:val="0"/>
          <w:numId w:val="2"/>
        </w:numPr>
        <w:pBdr>
          <w:top w:val="nil"/>
          <w:left w:val="nil"/>
          <w:bottom w:val="nil"/>
          <w:right w:val="nil"/>
          <w:between w:val="nil"/>
        </w:pBdr>
        <w:ind w:left="284" w:hanging="295"/>
        <w:jc w:val="both"/>
        <w:rPr>
          <w:color w:val="000000"/>
        </w:rPr>
      </w:pPr>
      <w:r>
        <w:rPr>
          <w:color w:val="000000"/>
        </w:rPr>
        <w:t>providing access to knowledge regarding biodiversity and human health</w:t>
      </w:r>
      <w:r w:rsidR="00D33B6C">
        <w:rPr>
          <w:color w:val="000000"/>
        </w:rPr>
        <w:t>;</w:t>
      </w:r>
    </w:p>
    <w:p w14:paraId="2B49F7F7" w14:textId="09907056" w:rsidR="00F63D64" w:rsidRDefault="00D32BAF" w:rsidP="006419DF">
      <w:pPr>
        <w:pStyle w:val="Normal1"/>
        <w:numPr>
          <w:ilvl w:val="0"/>
          <w:numId w:val="2"/>
        </w:numPr>
        <w:pBdr>
          <w:top w:val="nil"/>
          <w:left w:val="nil"/>
          <w:bottom w:val="nil"/>
          <w:right w:val="nil"/>
          <w:between w:val="nil"/>
        </w:pBdr>
        <w:ind w:left="284" w:hanging="295"/>
        <w:jc w:val="both"/>
        <w:rPr>
          <w:color w:val="000000"/>
        </w:rPr>
      </w:pPr>
      <w:r>
        <w:rPr>
          <w:color w:val="000000"/>
        </w:rPr>
        <w:t xml:space="preserve">facilitating </w:t>
      </w:r>
      <w:r w:rsidR="00F63D64">
        <w:rPr>
          <w:color w:val="000000"/>
        </w:rPr>
        <w:t xml:space="preserve">health education in protected and conserved areas, as well as </w:t>
      </w:r>
      <w:r w:rsidR="00B436D8">
        <w:rPr>
          <w:color w:val="000000"/>
        </w:rPr>
        <w:t xml:space="preserve">in </w:t>
      </w:r>
      <w:r w:rsidR="00F63D64">
        <w:rPr>
          <w:color w:val="000000"/>
        </w:rPr>
        <w:t>botanical and zoological gardens and aquaria</w:t>
      </w:r>
      <w:r w:rsidR="00D33B6C">
        <w:rPr>
          <w:color w:val="000000"/>
        </w:rPr>
        <w:t>;</w:t>
      </w:r>
    </w:p>
    <w:p w14:paraId="4FBA9952" w14:textId="190C1463" w:rsidR="00F63D64" w:rsidRDefault="004E6D79" w:rsidP="006419DF">
      <w:pPr>
        <w:pStyle w:val="Normal1"/>
        <w:numPr>
          <w:ilvl w:val="0"/>
          <w:numId w:val="2"/>
        </w:numPr>
        <w:pBdr>
          <w:top w:val="nil"/>
          <w:left w:val="nil"/>
          <w:bottom w:val="nil"/>
          <w:right w:val="nil"/>
          <w:between w:val="nil"/>
        </w:pBdr>
        <w:ind w:left="284" w:hanging="295"/>
        <w:jc w:val="both"/>
        <w:rPr>
          <w:color w:val="000000"/>
        </w:rPr>
      </w:pPr>
      <w:r>
        <w:rPr>
          <w:color w:val="000000"/>
        </w:rPr>
        <w:t xml:space="preserve">provision of </w:t>
      </w:r>
      <w:r w:rsidR="00F63D64">
        <w:rPr>
          <w:color w:val="000000"/>
        </w:rPr>
        <w:t>outdoor recreation</w:t>
      </w:r>
      <w:r>
        <w:rPr>
          <w:color w:val="000000"/>
        </w:rPr>
        <w:t xml:space="preserve"> opportunities</w:t>
      </w:r>
      <w:r w:rsidR="00F63D64">
        <w:rPr>
          <w:color w:val="000000"/>
        </w:rPr>
        <w:t>, including exercise</w:t>
      </w:r>
      <w:r w:rsidR="00D32BAF">
        <w:rPr>
          <w:color w:val="000000"/>
        </w:rPr>
        <w:t xml:space="preserve"> and other physical activity</w:t>
      </w:r>
      <w:r w:rsidR="001A528B">
        <w:rPr>
          <w:color w:val="000000"/>
        </w:rPr>
        <w:t xml:space="preserve"> and</w:t>
      </w:r>
      <w:r w:rsidR="00F63D64">
        <w:rPr>
          <w:color w:val="000000"/>
        </w:rPr>
        <w:t xml:space="preserve"> social interaction</w:t>
      </w:r>
      <w:r w:rsidR="00D33B6C">
        <w:rPr>
          <w:color w:val="000000"/>
        </w:rPr>
        <w:t>;</w:t>
      </w:r>
    </w:p>
    <w:p w14:paraId="4498B7CE" w14:textId="4B750EFC" w:rsidR="00937FDD" w:rsidRDefault="00E41952" w:rsidP="006419DF">
      <w:pPr>
        <w:pStyle w:val="Normal1"/>
        <w:numPr>
          <w:ilvl w:val="0"/>
          <w:numId w:val="2"/>
        </w:numPr>
        <w:pBdr>
          <w:top w:val="nil"/>
          <w:left w:val="nil"/>
          <w:bottom w:val="nil"/>
          <w:right w:val="nil"/>
          <w:between w:val="nil"/>
        </w:pBdr>
        <w:ind w:left="284" w:hanging="295"/>
        <w:jc w:val="both"/>
        <w:rPr>
          <w:color w:val="000000"/>
        </w:rPr>
      </w:pPr>
      <w:r>
        <w:rPr>
          <w:color w:val="000000"/>
        </w:rPr>
        <w:t xml:space="preserve">provision of </w:t>
      </w:r>
      <w:r w:rsidR="00937FDD">
        <w:rPr>
          <w:color w:val="000000"/>
        </w:rPr>
        <w:t xml:space="preserve">activities and </w:t>
      </w:r>
      <w:r w:rsidR="00C173DE">
        <w:rPr>
          <w:color w:val="000000"/>
        </w:rPr>
        <w:t>facilities for health-impaired people</w:t>
      </w:r>
      <w:r w:rsidR="00937FDD">
        <w:rPr>
          <w:color w:val="000000"/>
        </w:rPr>
        <w:t xml:space="preserve"> or convalescent people</w:t>
      </w:r>
      <w:r w:rsidR="001A528B">
        <w:rPr>
          <w:color w:val="000000"/>
        </w:rPr>
        <w:t xml:space="preserve"> to improve rehabilitation outcomes</w:t>
      </w:r>
      <w:r w:rsidR="00D33B6C">
        <w:rPr>
          <w:color w:val="000000"/>
        </w:rPr>
        <w:t>;</w:t>
      </w:r>
    </w:p>
    <w:p w14:paraId="31D02B95" w14:textId="64CCB8A1" w:rsidR="001E5F4A" w:rsidRDefault="00E41952" w:rsidP="006419DF">
      <w:pPr>
        <w:pStyle w:val="Normal1"/>
        <w:numPr>
          <w:ilvl w:val="0"/>
          <w:numId w:val="2"/>
        </w:numPr>
        <w:pBdr>
          <w:top w:val="nil"/>
          <w:left w:val="nil"/>
          <w:bottom w:val="nil"/>
          <w:right w:val="nil"/>
          <w:between w:val="nil"/>
        </w:pBdr>
        <w:ind w:left="284" w:hanging="295"/>
        <w:jc w:val="both"/>
        <w:rPr>
          <w:color w:val="000000"/>
        </w:rPr>
      </w:pPr>
      <w:r>
        <w:rPr>
          <w:color w:val="000000"/>
        </w:rPr>
        <w:t xml:space="preserve">provision of </w:t>
      </w:r>
      <w:r w:rsidR="001E5F4A">
        <w:rPr>
          <w:color w:val="000000"/>
        </w:rPr>
        <w:t xml:space="preserve">activities and facilities for people suffering from mental health </w:t>
      </w:r>
      <w:r w:rsidR="00D33B6C">
        <w:rPr>
          <w:color w:val="000000"/>
        </w:rPr>
        <w:t>conditions;</w:t>
      </w:r>
    </w:p>
    <w:p w14:paraId="53270C61" w14:textId="61DD143D" w:rsidR="004E6D79" w:rsidRDefault="00E41952" w:rsidP="006419DF">
      <w:pPr>
        <w:pStyle w:val="Normal1"/>
        <w:numPr>
          <w:ilvl w:val="0"/>
          <w:numId w:val="2"/>
        </w:numPr>
        <w:pBdr>
          <w:top w:val="nil"/>
          <w:left w:val="nil"/>
          <w:bottom w:val="nil"/>
          <w:right w:val="nil"/>
          <w:between w:val="nil"/>
        </w:pBdr>
        <w:ind w:left="284" w:hanging="295"/>
        <w:jc w:val="both"/>
        <w:rPr>
          <w:color w:val="000000"/>
        </w:rPr>
      </w:pPr>
      <w:r>
        <w:rPr>
          <w:color w:val="000000"/>
        </w:rPr>
        <w:t xml:space="preserve">provision of </w:t>
      </w:r>
      <w:r w:rsidR="004E6D79">
        <w:rPr>
          <w:color w:val="000000"/>
        </w:rPr>
        <w:t>equitable access to protected and conserved areas</w:t>
      </w:r>
      <w:r w:rsidR="00551762">
        <w:rPr>
          <w:color w:val="000000"/>
        </w:rPr>
        <w:t>, noting inequitable access for communities of different types</w:t>
      </w:r>
      <w:r w:rsidR="00B436D8">
        <w:rPr>
          <w:color w:val="000000"/>
        </w:rPr>
        <w:t>;</w:t>
      </w:r>
    </w:p>
    <w:p w14:paraId="1A24D37D" w14:textId="77777777" w:rsidR="001E5F4A" w:rsidRPr="00937FDD" w:rsidRDefault="00D33B6C" w:rsidP="006419DF">
      <w:pPr>
        <w:pStyle w:val="Normal1"/>
        <w:numPr>
          <w:ilvl w:val="0"/>
          <w:numId w:val="2"/>
        </w:numPr>
        <w:pBdr>
          <w:top w:val="nil"/>
          <w:left w:val="nil"/>
          <w:bottom w:val="nil"/>
          <w:right w:val="nil"/>
          <w:between w:val="nil"/>
        </w:pBdr>
        <w:ind w:left="284" w:hanging="295"/>
        <w:jc w:val="both"/>
        <w:rPr>
          <w:color w:val="000000"/>
        </w:rPr>
      </w:pPr>
      <w:r>
        <w:rPr>
          <w:color w:val="000000"/>
        </w:rPr>
        <w:t xml:space="preserve">access to protected and conserved areas for </w:t>
      </w:r>
      <w:r w:rsidR="001E5F4A">
        <w:rPr>
          <w:color w:val="000000"/>
        </w:rPr>
        <w:t>childhood development programmes</w:t>
      </w:r>
      <w:r>
        <w:rPr>
          <w:color w:val="000000"/>
        </w:rPr>
        <w:t>;</w:t>
      </w:r>
    </w:p>
    <w:p w14:paraId="11D22C84" w14:textId="77777777" w:rsidR="00C173DE" w:rsidRDefault="00C173DE" w:rsidP="006419DF">
      <w:pPr>
        <w:pStyle w:val="Normal1"/>
        <w:numPr>
          <w:ilvl w:val="0"/>
          <w:numId w:val="2"/>
        </w:numPr>
        <w:pBdr>
          <w:top w:val="nil"/>
          <w:left w:val="nil"/>
          <w:bottom w:val="nil"/>
          <w:right w:val="nil"/>
          <w:between w:val="nil"/>
        </w:pBdr>
        <w:ind w:left="284" w:hanging="295"/>
        <w:jc w:val="both"/>
        <w:rPr>
          <w:color w:val="000000"/>
        </w:rPr>
      </w:pPr>
      <w:r>
        <w:rPr>
          <w:color w:val="000000"/>
        </w:rPr>
        <w:t>community liaison and needs analysis including health needs and opportunities</w:t>
      </w:r>
      <w:r w:rsidR="00D33B6C">
        <w:rPr>
          <w:color w:val="000000"/>
        </w:rPr>
        <w:t>;</w:t>
      </w:r>
    </w:p>
    <w:p w14:paraId="47029015" w14:textId="263451C4" w:rsidR="00767476" w:rsidRDefault="00767476" w:rsidP="006419DF">
      <w:pPr>
        <w:pStyle w:val="Normal1"/>
        <w:numPr>
          <w:ilvl w:val="0"/>
          <w:numId w:val="2"/>
        </w:numPr>
        <w:pBdr>
          <w:top w:val="nil"/>
          <w:left w:val="nil"/>
          <w:bottom w:val="nil"/>
          <w:right w:val="nil"/>
          <w:between w:val="nil"/>
        </w:pBdr>
        <w:ind w:left="284" w:hanging="295"/>
        <w:jc w:val="both"/>
        <w:rPr>
          <w:color w:val="000000"/>
        </w:rPr>
      </w:pPr>
      <w:r>
        <w:rPr>
          <w:color w:val="000000"/>
        </w:rPr>
        <w:t>gender-relevant</w:t>
      </w:r>
      <w:r w:rsidR="00B436D8">
        <w:rPr>
          <w:color w:val="000000"/>
        </w:rPr>
        <w:t xml:space="preserve"> and</w:t>
      </w:r>
      <w:r>
        <w:rPr>
          <w:color w:val="000000"/>
        </w:rPr>
        <w:t xml:space="preserve"> inclusive programmes</w:t>
      </w:r>
      <w:r w:rsidR="00D33B6C">
        <w:rPr>
          <w:color w:val="000000"/>
        </w:rPr>
        <w:t>;</w:t>
      </w:r>
    </w:p>
    <w:p w14:paraId="485E3E16" w14:textId="40319901" w:rsidR="00BD5584" w:rsidRPr="00BD5584" w:rsidRDefault="00BD5584" w:rsidP="006419DF">
      <w:pPr>
        <w:pStyle w:val="Normal1"/>
        <w:numPr>
          <w:ilvl w:val="0"/>
          <w:numId w:val="2"/>
        </w:numPr>
        <w:pBdr>
          <w:top w:val="nil"/>
          <w:left w:val="nil"/>
          <w:bottom w:val="nil"/>
          <w:right w:val="nil"/>
          <w:between w:val="nil"/>
        </w:pBdr>
        <w:ind w:left="284" w:hanging="295"/>
        <w:jc w:val="both"/>
        <w:rPr>
          <w:color w:val="000000"/>
        </w:rPr>
      </w:pPr>
      <w:r>
        <w:rPr>
          <w:color w:val="000000"/>
        </w:rPr>
        <w:lastRenderedPageBreak/>
        <w:t>limiting human access to degraded biodiverse ecosystems</w:t>
      </w:r>
      <w:r w:rsidR="00D33B6C">
        <w:rPr>
          <w:color w:val="000000"/>
        </w:rPr>
        <w:t xml:space="preserve"> and </w:t>
      </w:r>
      <w:r w:rsidR="00B436D8">
        <w:rPr>
          <w:color w:val="000000"/>
        </w:rPr>
        <w:t xml:space="preserve">their </w:t>
      </w:r>
      <w:r w:rsidR="00D33B6C">
        <w:rPr>
          <w:color w:val="000000"/>
        </w:rPr>
        <w:t>attendant health risks;</w:t>
      </w:r>
    </w:p>
    <w:p w14:paraId="62809E44" w14:textId="77777777" w:rsidR="002E34E7" w:rsidRDefault="002E34E7" w:rsidP="006419DF">
      <w:pPr>
        <w:pStyle w:val="Normal1"/>
        <w:numPr>
          <w:ilvl w:val="0"/>
          <w:numId w:val="2"/>
        </w:numPr>
        <w:pBdr>
          <w:top w:val="nil"/>
          <w:left w:val="nil"/>
          <w:bottom w:val="nil"/>
          <w:right w:val="nil"/>
          <w:between w:val="nil"/>
        </w:pBdr>
        <w:ind w:left="284" w:hanging="295"/>
        <w:jc w:val="both"/>
        <w:rPr>
          <w:color w:val="000000"/>
        </w:rPr>
      </w:pPr>
      <w:r>
        <w:rPr>
          <w:color w:val="000000"/>
        </w:rPr>
        <w:t>control of illegal use or trafficking of wild species for medicinal purposes</w:t>
      </w:r>
      <w:r w:rsidR="00D33B6C">
        <w:rPr>
          <w:color w:val="000000"/>
        </w:rPr>
        <w:t>;</w:t>
      </w:r>
    </w:p>
    <w:p w14:paraId="405A24EA" w14:textId="77777777" w:rsidR="00E41952" w:rsidRDefault="00937FDD" w:rsidP="006419DF">
      <w:pPr>
        <w:pStyle w:val="Normal1"/>
        <w:numPr>
          <w:ilvl w:val="0"/>
          <w:numId w:val="2"/>
        </w:numPr>
        <w:pBdr>
          <w:top w:val="nil"/>
          <w:left w:val="nil"/>
          <w:bottom w:val="nil"/>
          <w:right w:val="nil"/>
          <w:between w:val="nil"/>
        </w:pBdr>
        <w:ind w:left="284" w:hanging="295"/>
        <w:jc w:val="both"/>
        <w:rPr>
          <w:color w:val="000000"/>
        </w:rPr>
      </w:pPr>
      <w:r>
        <w:rPr>
          <w:color w:val="000000"/>
        </w:rPr>
        <w:t>cooperation with health institutions for addressing health priorities</w:t>
      </w:r>
      <w:r w:rsidR="00E41952">
        <w:rPr>
          <w:color w:val="000000"/>
        </w:rPr>
        <w:t>;</w:t>
      </w:r>
    </w:p>
    <w:p w14:paraId="7B449375" w14:textId="795E4871" w:rsidR="00937FDD" w:rsidRDefault="00E41952" w:rsidP="006419DF">
      <w:pPr>
        <w:pStyle w:val="Normal1"/>
        <w:numPr>
          <w:ilvl w:val="0"/>
          <w:numId w:val="2"/>
        </w:numPr>
        <w:pBdr>
          <w:top w:val="nil"/>
          <w:left w:val="nil"/>
          <w:bottom w:val="nil"/>
          <w:right w:val="nil"/>
          <w:between w:val="nil"/>
        </w:pBdr>
        <w:ind w:left="284" w:hanging="295"/>
        <w:jc w:val="both"/>
        <w:rPr>
          <w:color w:val="000000"/>
        </w:rPr>
      </w:pPr>
      <w:r>
        <w:rPr>
          <w:color w:val="000000"/>
        </w:rPr>
        <w:t>gaining an understanding of health policy and the manner in which the biodiversity constituency can support the health professions</w:t>
      </w:r>
      <w:r w:rsidR="00551762">
        <w:rPr>
          <w:color w:val="000000"/>
        </w:rPr>
        <w:t>, including for cost-effective solutions and for primary health care services</w:t>
      </w:r>
      <w:r>
        <w:rPr>
          <w:color w:val="000000"/>
        </w:rPr>
        <w:t>;</w:t>
      </w:r>
    </w:p>
    <w:p w14:paraId="384C50C3" w14:textId="5EDB071B" w:rsidR="00E41952" w:rsidRDefault="00E41952" w:rsidP="006419DF">
      <w:pPr>
        <w:pStyle w:val="Normal1"/>
        <w:numPr>
          <w:ilvl w:val="0"/>
          <w:numId w:val="2"/>
        </w:numPr>
        <w:pBdr>
          <w:top w:val="nil"/>
          <w:left w:val="nil"/>
          <w:bottom w:val="nil"/>
          <w:right w:val="nil"/>
          <w:between w:val="nil"/>
        </w:pBdr>
        <w:ind w:left="284" w:hanging="295"/>
        <w:jc w:val="both"/>
        <w:rPr>
          <w:color w:val="000000"/>
        </w:rPr>
      </w:pPr>
      <w:r>
        <w:rPr>
          <w:color w:val="000000"/>
        </w:rPr>
        <w:t>the compilation and communication of nature-based health solutions;</w:t>
      </w:r>
    </w:p>
    <w:p w14:paraId="7D7A7B59" w14:textId="13AC87BB" w:rsidR="00E41952" w:rsidRDefault="00E41952" w:rsidP="006419DF">
      <w:pPr>
        <w:pStyle w:val="Normal1"/>
        <w:numPr>
          <w:ilvl w:val="0"/>
          <w:numId w:val="2"/>
        </w:numPr>
        <w:pBdr>
          <w:top w:val="nil"/>
          <w:left w:val="nil"/>
          <w:bottom w:val="nil"/>
          <w:right w:val="nil"/>
          <w:between w:val="nil"/>
        </w:pBdr>
        <w:ind w:left="284" w:hanging="295"/>
        <w:jc w:val="both"/>
        <w:rPr>
          <w:color w:val="000000"/>
        </w:rPr>
      </w:pPr>
      <w:r>
        <w:rPr>
          <w:color w:val="000000"/>
        </w:rPr>
        <w:t>application of knowledge of national and regional contexts for nature conservation applied to health policy and practice.</w:t>
      </w:r>
    </w:p>
    <w:p w14:paraId="10D9D9E8" w14:textId="77777777" w:rsidR="00C173DE" w:rsidRDefault="00C173DE" w:rsidP="00C173DE">
      <w:pPr>
        <w:pStyle w:val="Normal1"/>
        <w:pBdr>
          <w:top w:val="nil"/>
          <w:left w:val="nil"/>
          <w:bottom w:val="nil"/>
          <w:right w:val="nil"/>
          <w:between w:val="nil"/>
        </w:pBdr>
        <w:jc w:val="both"/>
        <w:rPr>
          <w:color w:val="000000"/>
        </w:rPr>
      </w:pPr>
    </w:p>
    <w:p w14:paraId="10894A10" w14:textId="77777777" w:rsidR="00937FDD" w:rsidRDefault="00937FDD" w:rsidP="00EA52EC">
      <w:pPr>
        <w:pStyle w:val="Normal1"/>
        <w:pBdr>
          <w:top w:val="nil"/>
          <w:left w:val="nil"/>
          <w:bottom w:val="nil"/>
          <w:right w:val="nil"/>
          <w:between w:val="nil"/>
        </w:pBdr>
        <w:jc w:val="both"/>
      </w:pPr>
    </w:p>
    <w:p w14:paraId="7DEB04CD" w14:textId="77777777" w:rsidR="008D28D6" w:rsidRPr="008D28D6" w:rsidRDefault="008D28D6" w:rsidP="008D28D6">
      <w:pPr>
        <w:pStyle w:val="Normal1"/>
        <w:rPr>
          <w:b/>
        </w:rPr>
      </w:pPr>
      <w:r w:rsidRPr="008D28D6">
        <w:rPr>
          <w:b/>
        </w:rPr>
        <w:t xml:space="preserve">Policy direction </w:t>
      </w:r>
      <w:r w:rsidR="00D33B6C">
        <w:rPr>
          <w:b/>
        </w:rPr>
        <w:t>on biodiversity and human h</w:t>
      </w:r>
      <w:r>
        <w:rPr>
          <w:b/>
        </w:rPr>
        <w:t xml:space="preserve">ealth </w:t>
      </w:r>
      <w:r w:rsidR="0014574B">
        <w:rPr>
          <w:b/>
        </w:rPr>
        <w:t>coming from the Convention on Biodiversity</w:t>
      </w:r>
    </w:p>
    <w:p w14:paraId="3C242721" w14:textId="77777777" w:rsidR="008D28D6" w:rsidRDefault="008D28D6" w:rsidP="008D28D6">
      <w:pPr>
        <w:pStyle w:val="Normal1"/>
      </w:pPr>
    </w:p>
    <w:p w14:paraId="51FE042A" w14:textId="77777777" w:rsidR="00D33B6C" w:rsidRDefault="008D28D6" w:rsidP="008D28D6">
      <w:pPr>
        <w:pStyle w:val="Normal1"/>
      </w:pPr>
      <w:r>
        <w:t xml:space="preserve">The CBD’s Subsidiary Body on Scientific, Technical and Technological Advice has compiled </w:t>
      </w:r>
      <w:r w:rsidR="0025621C">
        <w:t xml:space="preserve">principles and </w:t>
      </w:r>
      <w:r>
        <w:t>guidance on integrating biodiversity considerations into One Health approaches, and recommends to CBD COP</w:t>
      </w:r>
      <w:r w:rsidR="00D33B6C">
        <w:t xml:space="preserve"> </w:t>
      </w:r>
      <w:r>
        <w:t>14  that Parties, other governments and relevant organisations make use of this guidance, a</w:t>
      </w:r>
      <w:r w:rsidR="00D33B6C">
        <w:t xml:space="preserve">nd </w:t>
      </w:r>
      <w:r>
        <w:t>to promote dialogue among sectors to enhance implementation of the Strategic Plan for Biodiversity 2011-2020 and the 2030 Agenda for Sustainable Development.</w:t>
      </w:r>
      <w:r w:rsidR="0025621C">
        <w:t xml:space="preserve"> </w:t>
      </w:r>
    </w:p>
    <w:p w14:paraId="18F29DAC" w14:textId="77777777" w:rsidR="00D33B6C" w:rsidRDefault="00D33B6C" w:rsidP="008D28D6">
      <w:pPr>
        <w:pStyle w:val="Normal1"/>
      </w:pPr>
    </w:p>
    <w:p w14:paraId="2E977DDE" w14:textId="21D7FFD6" w:rsidR="0025621C" w:rsidRDefault="0025621C" w:rsidP="008D28D6">
      <w:pPr>
        <w:pStyle w:val="Normal1"/>
      </w:pPr>
      <w:r>
        <w:t>I</w:t>
      </w:r>
      <w:r w:rsidR="00531044">
        <w:t>nter alia, these include c</w:t>
      </w:r>
      <w:r>
        <w:t xml:space="preserve">onsidering all dimensions of human health and well-being and enhancing resilience of socio-ecological systems to prioritize </w:t>
      </w:r>
      <w:r w:rsidR="004E6D79">
        <w:t xml:space="preserve">disease </w:t>
      </w:r>
      <w:r>
        <w:t>prevention; applying the ecosystem approach using participatory and inclusive approaches; fostering collaboration that is cross-sectoral, multinational and trans</w:t>
      </w:r>
      <w:r w:rsidR="00531044">
        <w:t>-</w:t>
      </w:r>
      <w:r>
        <w:t>disciplinary; and seek</w:t>
      </w:r>
      <w:r w:rsidR="00D33B6C">
        <w:t>ing</w:t>
      </w:r>
      <w:r>
        <w:t xml:space="preserve"> social justice and gender equity.</w:t>
      </w:r>
    </w:p>
    <w:p w14:paraId="04C471D6" w14:textId="77777777" w:rsidR="0025621C" w:rsidRDefault="0025621C" w:rsidP="008D28D6">
      <w:pPr>
        <w:pStyle w:val="Normal1"/>
      </w:pPr>
    </w:p>
    <w:p w14:paraId="7F4FDD74" w14:textId="77777777" w:rsidR="0025621C" w:rsidRDefault="00D33B6C" w:rsidP="008D28D6">
      <w:pPr>
        <w:pStyle w:val="Normal1"/>
      </w:pPr>
      <w:r>
        <w:t>Envisaged m</w:t>
      </w:r>
      <w:r w:rsidR="0025621C">
        <w:t>easures include:</w:t>
      </w:r>
    </w:p>
    <w:p w14:paraId="35EFAC9E" w14:textId="77777777" w:rsidR="00C52C6F" w:rsidRDefault="0025621C" w:rsidP="006419DF">
      <w:pPr>
        <w:pStyle w:val="Normal1"/>
        <w:numPr>
          <w:ilvl w:val="0"/>
          <w:numId w:val="3"/>
        </w:numPr>
        <w:ind w:left="426" w:hanging="426"/>
      </w:pPr>
      <w:r>
        <w:t>enhancing the enabling environment</w:t>
      </w:r>
      <w:r w:rsidR="00326022">
        <w:t xml:space="preserve"> (including laws for integration, land-use planning, undertaking economic analysis of the value of nature/health linkages, etc)</w:t>
      </w:r>
      <w:r w:rsidR="00D33B6C">
        <w:t>;</w:t>
      </w:r>
    </w:p>
    <w:p w14:paraId="46BDFE71" w14:textId="77777777" w:rsidR="00C52C6F" w:rsidRDefault="0025621C" w:rsidP="006419DF">
      <w:pPr>
        <w:pStyle w:val="Normal1"/>
        <w:numPr>
          <w:ilvl w:val="0"/>
          <w:numId w:val="3"/>
        </w:numPr>
        <w:ind w:left="426" w:hanging="426"/>
      </w:pPr>
      <w:r>
        <w:t>promoting integrated One Health policies plans or projects</w:t>
      </w:r>
      <w:r w:rsidR="00D33B6C">
        <w:t>;</w:t>
      </w:r>
    </w:p>
    <w:p w14:paraId="01D7151D" w14:textId="77777777" w:rsidR="00C52C6F" w:rsidRDefault="0025621C" w:rsidP="006419DF">
      <w:pPr>
        <w:pStyle w:val="Normal1"/>
        <w:numPr>
          <w:ilvl w:val="0"/>
          <w:numId w:val="3"/>
        </w:numPr>
        <w:ind w:left="426" w:hanging="426"/>
      </w:pPr>
      <w:r>
        <w:t>conducting integrated data collection, monitoring and surveillance</w:t>
      </w:r>
      <w:r w:rsidR="00D33B6C">
        <w:t>;</w:t>
      </w:r>
    </w:p>
    <w:p w14:paraId="3351A7C4" w14:textId="77777777" w:rsidR="00C52C6F" w:rsidRDefault="0025621C" w:rsidP="006419DF">
      <w:pPr>
        <w:pStyle w:val="Normal1"/>
        <w:numPr>
          <w:ilvl w:val="0"/>
          <w:numId w:val="3"/>
        </w:numPr>
        <w:ind w:left="426" w:hanging="426"/>
      </w:pPr>
      <w:r>
        <w:t xml:space="preserve">conducting education, capacity building and </w:t>
      </w:r>
      <w:r w:rsidR="00C52C6F">
        <w:t>communication</w:t>
      </w:r>
      <w:r w:rsidR="00D33B6C">
        <w:t>;</w:t>
      </w:r>
    </w:p>
    <w:p w14:paraId="5E9DE6D1" w14:textId="77777777" w:rsidR="00C52C6F" w:rsidRDefault="0025621C" w:rsidP="006419DF">
      <w:pPr>
        <w:pStyle w:val="Normal1"/>
        <w:numPr>
          <w:ilvl w:val="0"/>
          <w:numId w:val="3"/>
        </w:numPr>
        <w:ind w:left="426" w:hanging="426"/>
      </w:pPr>
      <w:r>
        <w:t>supporting integrated research and knowledge co-production</w:t>
      </w:r>
      <w:r w:rsidR="00326022">
        <w:t>;</w:t>
      </w:r>
    </w:p>
    <w:p w14:paraId="6AACBDE2" w14:textId="77777777" w:rsidR="00C52C6F" w:rsidRDefault="0025621C" w:rsidP="006419DF">
      <w:pPr>
        <w:pStyle w:val="Normal1"/>
        <w:numPr>
          <w:ilvl w:val="0"/>
          <w:numId w:val="3"/>
        </w:numPr>
        <w:ind w:left="426" w:hanging="426"/>
      </w:pPr>
      <w:r>
        <w:t>maintaining, protecting and enhancing diver</w:t>
      </w:r>
      <w:r w:rsidR="00C52C6F">
        <w:t>sity in socio-ecological systems</w:t>
      </w:r>
      <w:r w:rsidR="00326022">
        <w:t>;</w:t>
      </w:r>
    </w:p>
    <w:p w14:paraId="7FFD7EC2" w14:textId="767E7926" w:rsidR="00C52C6F" w:rsidRDefault="004E6D79" w:rsidP="006419DF">
      <w:pPr>
        <w:pStyle w:val="Normal1"/>
        <w:numPr>
          <w:ilvl w:val="0"/>
          <w:numId w:val="3"/>
        </w:numPr>
        <w:ind w:left="426" w:hanging="426"/>
      </w:pPr>
      <w:r>
        <w:lastRenderedPageBreak/>
        <w:t>considering</w:t>
      </w:r>
      <w:r w:rsidR="0025621C">
        <w:t xml:space="preserve"> ecological and evolutionary processes</w:t>
      </w:r>
      <w:r w:rsidR="00326022">
        <w:t>;</w:t>
      </w:r>
    </w:p>
    <w:p w14:paraId="3AF4DBC0" w14:textId="77777777" w:rsidR="00C52C6F" w:rsidRDefault="0025621C" w:rsidP="006419DF">
      <w:pPr>
        <w:pStyle w:val="Normal1"/>
        <w:numPr>
          <w:ilvl w:val="0"/>
          <w:numId w:val="3"/>
        </w:numPr>
        <w:ind w:left="426" w:hanging="426"/>
      </w:pPr>
      <w:r>
        <w:t>addressing the common drivers of</w:t>
      </w:r>
      <w:r w:rsidR="00C52C6F">
        <w:t xml:space="preserve"> </w:t>
      </w:r>
      <w:r>
        <w:t>biodiversity loss and ecosystem degradation and ill health</w:t>
      </w:r>
      <w:r w:rsidR="00326022">
        <w:t>;</w:t>
      </w:r>
    </w:p>
    <w:p w14:paraId="5E9F3794" w14:textId="77777777" w:rsidR="0025621C" w:rsidRDefault="0025621C" w:rsidP="006419DF">
      <w:pPr>
        <w:pStyle w:val="Normal1"/>
        <w:numPr>
          <w:ilvl w:val="0"/>
          <w:numId w:val="3"/>
        </w:numPr>
        <w:ind w:left="426" w:hanging="426"/>
      </w:pPr>
      <w:r>
        <w:t>deploying ecosystem-based solutions (nature-based solutions)</w:t>
      </w:r>
      <w:r w:rsidR="00326022">
        <w:t>.</w:t>
      </w:r>
    </w:p>
    <w:p w14:paraId="1D241903" w14:textId="77777777" w:rsidR="0025621C" w:rsidRDefault="0025621C" w:rsidP="008D28D6">
      <w:pPr>
        <w:pStyle w:val="Normal1"/>
      </w:pPr>
    </w:p>
    <w:p w14:paraId="310E008D" w14:textId="77777777" w:rsidR="00551762" w:rsidRDefault="00551762" w:rsidP="00EA52EC">
      <w:pPr>
        <w:pStyle w:val="Normal1"/>
        <w:pBdr>
          <w:top w:val="nil"/>
          <w:left w:val="nil"/>
          <w:bottom w:val="nil"/>
          <w:right w:val="nil"/>
          <w:between w:val="nil"/>
        </w:pBdr>
        <w:jc w:val="both"/>
        <w:rPr>
          <w:b/>
        </w:rPr>
      </w:pPr>
    </w:p>
    <w:p w14:paraId="0CE03F51" w14:textId="77777777" w:rsidR="00482DD3" w:rsidRPr="00BD5584" w:rsidRDefault="00BB0F2C" w:rsidP="00EA52EC">
      <w:pPr>
        <w:pStyle w:val="Normal1"/>
        <w:pBdr>
          <w:top w:val="nil"/>
          <w:left w:val="nil"/>
          <w:bottom w:val="nil"/>
          <w:right w:val="nil"/>
          <w:between w:val="nil"/>
        </w:pBdr>
        <w:jc w:val="both"/>
        <w:rPr>
          <w:b/>
        </w:rPr>
      </w:pPr>
      <w:r w:rsidRPr="00BD5584">
        <w:rPr>
          <w:b/>
        </w:rPr>
        <w:t>Current IUCN initiatives</w:t>
      </w:r>
      <w:r w:rsidR="008D28D6">
        <w:rPr>
          <w:b/>
        </w:rPr>
        <w:t xml:space="preserve"> relevant to this agenda</w:t>
      </w:r>
    </w:p>
    <w:p w14:paraId="11E9B4E2" w14:textId="77777777" w:rsidR="00BB0F2C" w:rsidRDefault="00BB0F2C" w:rsidP="00EA52EC">
      <w:pPr>
        <w:pStyle w:val="Normal1"/>
        <w:pBdr>
          <w:top w:val="nil"/>
          <w:left w:val="nil"/>
          <w:bottom w:val="nil"/>
          <w:right w:val="nil"/>
          <w:between w:val="nil"/>
        </w:pBdr>
        <w:jc w:val="both"/>
      </w:pPr>
    </w:p>
    <w:p w14:paraId="4DCD0D41" w14:textId="77777777" w:rsidR="00BD5584" w:rsidRDefault="00BD5584" w:rsidP="00EA52EC">
      <w:pPr>
        <w:pStyle w:val="Normal1"/>
        <w:pBdr>
          <w:top w:val="nil"/>
          <w:left w:val="nil"/>
          <w:bottom w:val="nil"/>
          <w:right w:val="nil"/>
          <w:between w:val="nil"/>
        </w:pBdr>
        <w:jc w:val="both"/>
      </w:pPr>
      <w:r>
        <w:t>Across IUCN’s programme, and the activities of IUCN Member Organisations and Commissions, the following are highlighted current strengths:</w:t>
      </w:r>
    </w:p>
    <w:p w14:paraId="4E825792" w14:textId="77777777" w:rsidR="00BD5584" w:rsidRDefault="00BD5584" w:rsidP="00EA52EC">
      <w:pPr>
        <w:pStyle w:val="Normal1"/>
        <w:pBdr>
          <w:top w:val="nil"/>
          <w:left w:val="nil"/>
          <w:bottom w:val="nil"/>
          <w:right w:val="nil"/>
          <w:between w:val="nil"/>
        </w:pBdr>
        <w:jc w:val="both"/>
      </w:pPr>
    </w:p>
    <w:p w14:paraId="79665786" w14:textId="77777777" w:rsidR="00BD5584" w:rsidRPr="00D2736B" w:rsidRDefault="00BD5584" w:rsidP="006419DF">
      <w:pPr>
        <w:pStyle w:val="Normal1"/>
        <w:numPr>
          <w:ilvl w:val="0"/>
          <w:numId w:val="2"/>
        </w:numPr>
        <w:pBdr>
          <w:top w:val="nil"/>
          <w:left w:val="nil"/>
          <w:bottom w:val="nil"/>
          <w:right w:val="nil"/>
          <w:between w:val="nil"/>
        </w:pBdr>
        <w:ind w:left="284" w:hanging="295"/>
        <w:jc w:val="both"/>
        <w:rPr>
          <w:color w:val="000000"/>
        </w:rPr>
      </w:pPr>
      <w:r w:rsidRPr="00D2736B">
        <w:rPr>
          <w:color w:val="000000"/>
        </w:rPr>
        <w:t xml:space="preserve">Participation in the </w:t>
      </w:r>
      <w:r w:rsidRPr="0089694A">
        <w:rPr>
          <w:b/>
          <w:color w:val="000000"/>
        </w:rPr>
        <w:t>Inter-Agency Liaison Group for Biodiversity and Human Health</w:t>
      </w:r>
      <w:r w:rsidRPr="00D2736B">
        <w:rPr>
          <w:color w:val="000000"/>
        </w:rPr>
        <w:t xml:space="preserve"> convened by the CBD Secretariat and the World Health Organisation</w:t>
      </w:r>
      <w:r w:rsidR="00AE00AB">
        <w:rPr>
          <w:color w:val="000000"/>
        </w:rPr>
        <w:t>;</w:t>
      </w:r>
    </w:p>
    <w:p w14:paraId="6638A790" w14:textId="77777777" w:rsidR="00D2736B" w:rsidRDefault="00D2736B" w:rsidP="006419DF">
      <w:pPr>
        <w:pStyle w:val="Normal1"/>
        <w:numPr>
          <w:ilvl w:val="0"/>
          <w:numId w:val="2"/>
        </w:numPr>
        <w:pBdr>
          <w:top w:val="nil"/>
          <w:left w:val="nil"/>
          <w:bottom w:val="nil"/>
          <w:right w:val="nil"/>
          <w:between w:val="nil"/>
        </w:pBdr>
        <w:ind w:left="284" w:hanging="295"/>
        <w:jc w:val="both"/>
        <w:rPr>
          <w:color w:val="000000"/>
        </w:rPr>
      </w:pPr>
      <w:r w:rsidRPr="0089694A">
        <w:rPr>
          <w:b/>
          <w:color w:val="000000"/>
        </w:rPr>
        <w:t>IUCN Resolution WCC-2016-Res-064-EN</w:t>
      </w:r>
      <w:r w:rsidRPr="00D2736B">
        <w:rPr>
          <w:color w:val="000000"/>
        </w:rPr>
        <w:t xml:space="preserve"> Strengthening cross-sector partnerships to recognise the contributions of nature to health, well-being and quality of life</w:t>
      </w:r>
      <w:r w:rsidR="00AE00AB">
        <w:rPr>
          <w:color w:val="000000"/>
        </w:rPr>
        <w:t xml:space="preserve"> that includes working together with the WHO, coordination between IUCN Secretariat, Members and Commissions regarding policies and programmes; </w:t>
      </w:r>
      <w:r w:rsidR="0089694A">
        <w:rPr>
          <w:color w:val="000000"/>
        </w:rPr>
        <w:t>quantifying benefits of ecosystems for health; quantifying benefits of protected areas and urban natural spaces for health; developing relevant nature-based solutions;</w:t>
      </w:r>
    </w:p>
    <w:p w14:paraId="26813121" w14:textId="6CFAA0C9" w:rsidR="0089694A" w:rsidRPr="002C3994" w:rsidRDefault="0089694A" w:rsidP="006419DF">
      <w:pPr>
        <w:pStyle w:val="Normal1"/>
        <w:numPr>
          <w:ilvl w:val="0"/>
          <w:numId w:val="2"/>
        </w:numPr>
        <w:pBdr>
          <w:top w:val="nil"/>
          <w:left w:val="nil"/>
          <w:bottom w:val="nil"/>
          <w:right w:val="nil"/>
          <w:between w:val="nil"/>
        </w:pBdr>
        <w:ind w:left="284" w:hanging="295"/>
        <w:jc w:val="both"/>
        <w:rPr>
          <w:color w:val="000000"/>
        </w:rPr>
      </w:pPr>
      <w:r w:rsidRPr="0089694A">
        <w:rPr>
          <w:color w:val="000000"/>
        </w:rPr>
        <w:t>IUCN World Commission on Protected Areas</w:t>
      </w:r>
      <w:r w:rsidR="00AC0F7C">
        <w:rPr>
          <w:color w:val="000000"/>
        </w:rPr>
        <w:t xml:space="preserve"> (WCPA)</w:t>
      </w:r>
      <w:r w:rsidRPr="0089694A">
        <w:rPr>
          <w:color w:val="000000"/>
        </w:rPr>
        <w:t xml:space="preserve"> </w:t>
      </w:r>
      <w:r w:rsidRPr="0089694A">
        <w:rPr>
          <w:b/>
          <w:color w:val="000000"/>
        </w:rPr>
        <w:t>Specialist Group on Health and Well-being</w:t>
      </w:r>
      <w:r w:rsidRPr="0089694A">
        <w:rPr>
          <w:color w:val="000000"/>
        </w:rPr>
        <w:t>,</w:t>
      </w:r>
      <w:r w:rsidRPr="0089694A">
        <w:rPr>
          <w:b/>
          <w:color w:val="000000"/>
        </w:rPr>
        <w:t xml:space="preserve"> </w:t>
      </w:r>
      <w:r w:rsidRPr="0089694A">
        <w:rPr>
          <w:color w:val="000000"/>
        </w:rPr>
        <w:t>that aims to</w:t>
      </w:r>
      <w:r w:rsidR="006419DF" w:rsidRPr="0089694A">
        <w:rPr>
          <w:color w:val="000000"/>
          <w:lang w:val="en-US"/>
        </w:rPr>
        <w:t xml:space="preserve"> develop interdisciplinary materials, ca</w:t>
      </w:r>
      <w:r>
        <w:rPr>
          <w:color w:val="000000"/>
          <w:lang w:val="en-US"/>
        </w:rPr>
        <w:t xml:space="preserve">se studies, tools and programmes, facilitate </w:t>
      </w:r>
      <w:r w:rsidR="006419DF" w:rsidRPr="0089694A">
        <w:rPr>
          <w:color w:val="000000"/>
          <w:lang w:val="en-US"/>
        </w:rPr>
        <w:t xml:space="preserve">partnerships </w:t>
      </w:r>
      <w:r w:rsidRPr="0089694A">
        <w:rPr>
          <w:color w:val="000000"/>
          <w:lang w:val="en-US"/>
        </w:rPr>
        <w:t>for policy that su</w:t>
      </w:r>
      <w:r w:rsidR="006419DF" w:rsidRPr="0089694A">
        <w:rPr>
          <w:color w:val="000000"/>
          <w:lang w:val="en-US"/>
        </w:rPr>
        <w:t>pport program</w:t>
      </w:r>
      <w:r>
        <w:rPr>
          <w:color w:val="000000"/>
          <w:lang w:val="en-US"/>
        </w:rPr>
        <w:t>mes</w:t>
      </w:r>
      <w:r w:rsidR="006419DF" w:rsidRPr="0089694A">
        <w:rPr>
          <w:color w:val="000000"/>
          <w:lang w:val="en-US"/>
        </w:rPr>
        <w:t xml:space="preserve"> in protected areas</w:t>
      </w:r>
      <w:r>
        <w:rPr>
          <w:color w:val="000000"/>
          <w:lang w:val="en-US"/>
        </w:rPr>
        <w:t xml:space="preserve">, </w:t>
      </w:r>
      <w:r w:rsidR="006419DF" w:rsidRPr="0089694A">
        <w:rPr>
          <w:color w:val="000000"/>
          <w:lang w:val="en-US"/>
        </w:rPr>
        <w:t>parks and green</w:t>
      </w:r>
      <w:r w:rsidRPr="0089694A">
        <w:rPr>
          <w:color w:val="000000"/>
          <w:lang w:val="en-US"/>
        </w:rPr>
        <w:t xml:space="preserve"> </w:t>
      </w:r>
      <w:r w:rsidR="006419DF" w:rsidRPr="0089694A">
        <w:rPr>
          <w:color w:val="000000"/>
          <w:lang w:val="en-US"/>
        </w:rPr>
        <w:t>spaces</w:t>
      </w:r>
      <w:r w:rsidRPr="0089694A">
        <w:rPr>
          <w:color w:val="000000"/>
          <w:lang w:val="en-US"/>
        </w:rPr>
        <w:t>; and to further build and communicate the evidence and knowledge base on the extent of benefits of nature for human health and wellbeing</w:t>
      </w:r>
      <w:r>
        <w:rPr>
          <w:color w:val="000000"/>
          <w:lang w:val="en-US"/>
        </w:rPr>
        <w:t>.</w:t>
      </w:r>
    </w:p>
    <w:p w14:paraId="45469575" w14:textId="77777777" w:rsidR="00F54486" w:rsidRPr="0074327C" w:rsidRDefault="002C3994" w:rsidP="006419DF">
      <w:pPr>
        <w:pStyle w:val="Normal1"/>
        <w:numPr>
          <w:ilvl w:val="0"/>
          <w:numId w:val="2"/>
        </w:numPr>
        <w:pBdr>
          <w:top w:val="nil"/>
          <w:left w:val="nil"/>
          <w:bottom w:val="nil"/>
          <w:right w:val="nil"/>
          <w:between w:val="nil"/>
        </w:pBdr>
        <w:ind w:left="284" w:hanging="295"/>
        <w:jc w:val="both"/>
        <w:rPr>
          <w:color w:val="000000"/>
        </w:rPr>
      </w:pPr>
      <w:r w:rsidRPr="002C3994">
        <w:rPr>
          <w:color w:val="000000"/>
          <w:lang w:val="en-US"/>
        </w:rPr>
        <w:t>IUCN WCPA and Commission on Education and Communication</w:t>
      </w:r>
      <w:r w:rsidR="00AC0F7C">
        <w:rPr>
          <w:color w:val="000000"/>
          <w:lang w:val="en-US"/>
        </w:rPr>
        <w:t xml:space="preserve"> (CEC)</w:t>
      </w:r>
      <w:r w:rsidRPr="002C3994">
        <w:rPr>
          <w:color w:val="000000"/>
          <w:lang w:val="en-US"/>
        </w:rPr>
        <w:t xml:space="preserve"> Task Force on </w:t>
      </w:r>
      <w:r w:rsidRPr="002C3994">
        <w:rPr>
          <w:b/>
          <w:color w:val="000000"/>
          <w:lang w:val="en-US"/>
        </w:rPr>
        <w:t>#NatureForAll</w:t>
      </w:r>
      <w:r w:rsidRPr="002C3994">
        <w:rPr>
          <w:color w:val="000000"/>
          <w:lang w:val="en-US"/>
        </w:rPr>
        <w:t xml:space="preserve">, </w:t>
      </w:r>
      <w:r w:rsidR="006419DF" w:rsidRPr="002C3994">
        <w:rPr>
          <w:color w:val="000000"/>
          <w:lang w:val="en-US"/>
        </w:rPr>
        <w:t>to inspire a new generation of thinkers and doers across all sectors of society to connect with nature and take act</w:t>
      </w:r>
      <w:r w:rsidR="0074327C">
        <w:rPr>
          <w:color w:val="000000"/>
          <w:lang w:val="en-US"/>
        </w:rPr>
        <w:t>ion to support its conservation.</w:t>
      </w:r>
    </w:p>
    <w:p w14:paraId="3FE07482" w14:textId="77777777" w:rsidR="00A45337" w:rsidRPr="005B4D55" w:rsidRDefault="005B4D55" w:rsidP="006419DF">
      <w:pPr>
        <w:pStyle w:val="Normal1"/>
        <w:numPr>
          <w:ilvl w:val="0"/>
          <w:numId w:val="2"/>
        </w:numPr>
        <w:pBdr>
          <w:top w:val="nil"/>
          <w:left w:val="nil"/>
          <w:bottom w:val="nil"/>
          <w:right w:val="nil"/>
          <w:between w:val="nil"/>
        </w:pBdr>
        <w:ind w:left="284" w:hanging="284"/>
        <w:jc w:val="both"/>
        <w:rPr>
          <w:color w:val="000000"/>
        </w:rPr>
      </w:pPr>
      <w:r>
        <w:rPr>
          <w:color w:val="000000"/>
          <w:lang w:val="en-US"/>
        </w:rPr>
        <w:t xml:space="preserve">The Parks for the Planet seminar series, a multi-year partnership with the </w:t>
      </w:r>
      <w:r w:rsidRPr="005B4D55">
        <w:rPr>
          <w:b/>
          <w:color w:val="000000"/>
          <w:lang w:val="en-US"/>
        </w:rPr>
        <w:t>Salzburg Global Seminar</w:t>
      </w:r>
      <w:r>
        <w:rPr>
          <w:color w:val="000000"/>
          <w:lang w:val="en-US"/>
        </w:rPr>
        <w:t>, with a focus on nature, health and a new urban generation.</w:t>
      </w:r>
    </w:p>
    <w:p w14:paraId="20E27240" w14:textId="65F73421" w:rsidR="00A45337" w:rsidRDefault="005B4D55" w:rsidP="006419DF">
      <w:pPr>
        <w:pStyle w:val="Normal1"/>
        <w:numPr>
          <w:ilvl w:val="0"/>
          <w:numId w:val="2"/>
        </w:numPr>
        <w:pBdr>
          <w:top w:val="nil"/>
          <w:left w:val="nil"/>
          <w:bottom w:val="nil"/>
          <w:right w:val="nil"/>
          <w:between w:val="nil"/>
        </w:pBdr>
        <w:ind w:left="284" w:hanging="284"/>
        <w:jc w:val="both"/>
        <w:rPr>
          <w:color w:val="000000"/>
        </w:rPr>
      </w:pPr>
      <w:r w:rsidRPr="005B4D55">
        <w:rPr>
          <w:color w:val="000000"/>
        </w:rPr>
        <w:t xml:space="preserve">The </w:t>
      </w:r>
      <w:r w:rsidRPr="00FE4731">
        <w:rPr>
          <w:b/>
          <w:color w:val="000000"/>
        </w:rPr>
        <w:t xml:space="preserve">WCPA </w:t>
      </w:r>
      <w:r w:rsidR="00A45337" w:rsidRPr="00FE4731">
        <w:rPr>
          <w:b/>
          <w:color w:val="000000"/>
        </w:rPr>
        <w:t>Urban Conservation Strategies</w:t>
      </w:r>
      <w:r w:rsidRPr="00FE4731">
        <w:rPr>
          <w:b/>
          <w:color w:val="000000"/>
        </w:rPr>
        <w:t xml:space="preserve"> Specialist Group</w:t>
      </w:r>
      <w:r w:rsidRPr="00FE4731">
        <w:rPr>
          <w:color w:val="000000"/>
        </w:rPr>
        <w:t xml:space="preserve"> </w:t>
      </w:r>
      <w:r w:rsidR="004E6D79">
        <w:rPr>
          <w:color w:val="000000"/>
        </w:rPr>
        <w:t>that</w:t>
      </w:r>
      <w:r w:rsidRPr="00FE4731">
        <w:rPr>
          <w:color w:val="000000"/>
        </w:rPr>
        <w:t xml:space="preserve"> works to strengthen the ability of the protected areas community to serve urban people, urban places, and urban institutions</w:t>
      </w:r>
      <w:r w:rsidR="00FE4731" w:rsidRPr="00FE4731">
        <w:rPr>
          <w:color w:val="000000"/>
        </w:rPr>
        <w:t>.</w:t>
      </w:r>
    </w:p>
    <w:p w14:paraId="2A45BE9E" w14:textId="77777777" w:rsidR="009D29E6" w:rsidRDefault="009D29E6" w:rsidP="006419DF">
      <w:pPr>
        <w:pStyle w:val="Normal1"/>
        <w:numPr>
          <w:ilvl w:val="0"/>
          <w:numId w:val="2"/>
        </w:numPr>
        <w:pBdr>
          <w:top w:val="nil"/>
          <w:left w:val="nil"/>
          <w:bottom w:val="nil"/>
          <w:right w:val="nil"/>
          <w:between w:val="nil"/>
        </w:pBdr>
        <w:ind w:left="284" w:hanging="284"/>
        <w:jc w:val="both"/>
        <w:rPr>
          <w:color w:val="000000"/>
        </w:rPr>
      </w:pPr>
      <w:r>
        <w:rPr>
          <w:color w:val="000000"/>
        </w:rPr>
        <w:t xml:space="preserve">IUCN and several partners have established the </w:t>
      </w:r>
      <w:r w:rsidRPr="009D29E6">
        <w:rPr>
          <w:b/>
          <w:color w:val="000000"/>
        </w:rPr>
        <w:t>PANORAMA: Solutions for a Healthy Planet</w:t>
      </w:r>
      <w:r>
        <w:rPr>
          <w:color w:val="000000"/>
        </w:rPr>
        <w:t xml:space="preserve"> web-based learning platform for the </w:t>
      </w:r>
      <w:r>
        <w:rPr>
          <w:color w:val="000000"/>
        </w:rPr>
        <w:lastRenderedPageBreak/>
        <w:t>compilation, analysis and exchange of information regarding successful applied practices across a range of sectors. At present 96 of the solutions on the platform reference health from different perspectives, including protected areas, marine and coastal conservation, ecosystem-based adaptation, and agriculture and biodiversity.</w:t>
      </w:r>
    </w:p>
    <w:p w14:paraId="50AE842C" w14:textId="77777777" w:rsidR="009D29E6" w:rsidRPr="005B4D55" w:rsidRDefault="00431189" w:rsidP="009D29E6">
      <w:pPr>
        <w:pStyle w:val="Normal1"/>
        <w:pBdr>
          <w:top w:val="nil"/>
          <w:left w:val="nil"/>
          <w:bottom w:val="nil"/>
          <w:right w:val="nil"/>
          <w:between w:val="nil"/>
        </w:pBdr>
        <w:ind w:left="284"/>
        <w:jc w:val="both"/>
        <w:rPr>
          <w:color w:val="000000"/>
        </w:rPr>
      </w:pPr>
      <w:hyperlink r:id="rId18" w:history="1">
        <w:r w:rsidR="009D29E6" w:rsidRPr="001356AC">
          <w:rPr>
            <w:rStyle w:val="Hyperlink"/>
          </w:rPr>
          <w:t>www.panorama.solutions</w:t>
        </w:r>
      </w:hyperlink>
      <w:r w:rsidR="009D29E6">
        <w:rPr>
          <w:color w:val="000000"/>
        </w:rPr>
        <w:t xml:space="preserve"> </w:t>
      </w:r>
    </w:p>
    <w:p w14:paraId="52115E7B" w14:textId="77777777" w:rsidR="00BD5584" w:rsidRDefault="00BD5584" w:rsidP="00EA52EC">
      <w:pPr>
        <w:pStyle w:val="Normal1"/>
        <w:pBdr>
          <w:top w:val="nil"/>
          <w:left w:val="nil"/>
          <w:bottom w:val="nil"/>
          <w:right w:val="nil"/>
          <w:between w:val="nil"/>
        </w:pBdr>
        <w:jc w:val="both"/>
      </w:pPr>
    </w:p>
    <w:p w14:paraId="7F626DFF" w14:textId="77777777" w:rsidR="00BD5584" w:rsidRDefault="00BD5584" w:rsidP="00EA52EC">
      <w:pPr>
        <w:pStyle w:val="Normal1"/>
        <w:pBdr>
          <w:top w:val="nil"/>
          <w:left w:val="nil"/>
          <w:bottom w:val="nil"/>
          <w:right w:val="nil"/>
          <w:between w:val="nil"/>
        </w:pBdr>
        <w:jc w:val="both"/>
      </w:pPr>
    </w:p>
    <w:p w14:paraId="7E22BD41" w14:textId="77777777" w:rsidR="00EA52EC" w:rsidRDefault="00EA52EC" w:rsidP="00EA52EC">
      <w:pPr>
        <w:pStyle w:val="Normal1"/>
        <w:pBdr>
          <w:top w:val="nil"/>
          <w:left w:val="nil"/>
          <w:bottom w:val="nil"/>
          <w:right w:val="nil"/>
          <w:between w:val="nil"/>
        </w:pBdr>
        <w:jc w:val="both"/>
        <w:rPr>
          <w:color w:val="000000"/>
        </w:rPr>
      </w:pPr>
    </w:p>
    <w:p w14:paraId="15C35CEE" w14:textId="77777777" w:rsidR="00937FDD" w:rsidRPr="007C6DA0" w:rsidRDefault="00937FDD" w:rsidP="00AA18B4">
      <w:pPr>
        <w:pStyle w:val="Heading1"/>
        <w:shd w:val="clear" w:color="auto" w:fill="auto"/>
        <w:tabs>
          <w:tab w:val="clear" w:pos="0"/>
          <w:tab w:val="clear" w:pos="360"/>
          <w:tab w:val="clear" w:pos="567"/>
        </w:tabs>
        <w:spacing w:before="0" w:after="0"/>
        <w:ind w:left="709" w:hanging="709"/>
        <w:jc w:val="left"/>
        <w:rPr>
          <w:sz w:val="28"/>
          <w:szCs w:val="28"/>
        </w:rPr>
      </w:pPr>
      <w:r>
        <w:rPr>
          <w:sz w:val="28"/>
          <w:szCs w:val="28"/>
        </w:rPr>
        <w:t xml:space="preserve">II. </w:t>
      </w:r>
      <w:r w:rsidR="00AA18B4">
        <w:rPr>
          <w:sz w:val="28"/>
          <w:szCs w:val="28"/>
        </w:rPr>
        <w:tab/>
      </w:r>
      <w:r>
        <w:rPr>
          <w:sz w:val="28"/>
          <w:szCs w:val="28"/>
        </w:rPr>
        <w:t xml:space="preserve">Integration of a biodiversity perspective into </w:t>
      </w:r>
      <w:r w:rsidRPr="00AA18B4">
        <w:rPr>
          <w:color w:val="E36C0A" w:themeColor="accent6" w:themeShade="BF"/>
          <w:sz w:val="28"/>
          <w:szCs w:val="28"/>
        </w:rPr>
        <w:t>health policy</w:t>
      </w:r>
      <w:r>
        <w:rPr>
          <w:sz w:val="28"/>
          <w:szCs w:val="28"/>
        </w:rPr>
        <w:t xml:space="preserve"> and practice</w:t>
      </w:r>
      <w:r w:rsidRPr="00AA18B4">
        <w:rPr>
          <w:sz w:val="28"/>
          <w:szCs w:val="28"/>
        </w:rPr>
        <w:t xml:space="preserve"> </w:t>
      </w:r>
    </w:p>
    <w:p w14:paraId="02D0C2BF" w14:textId="77777777" w:rsidR="00EA52EC" w:rsidRDefault="00EA52EC" w:rsidP="00EA52EC">
      <w:pPr>
        <w:pStyle w:val="Normal1"/>
        <w:pBdr>
          <w:top w:val="nil"/>
          <w:left w:val="nil"/>
          <w:bottom w:val="nil"/>
          <w:right w:val="nil"/>
          <w:between w:val="nil"/>
        </w:pBdr>
        <w:jc w:val="both"/>
        <w:rPr>
          <w:color w:val="000000"/>
        </w:rPr>
      </w:pPr>
    </w:p>
    <w:p w14:paraId="1DCBDA47" w14:textId="33CB2393" w:rsidR="00DC1FF9" w:rsidRDefault="00DC1FF9" w:rsidP="00DC1FF9">
      <w:pPr>
        <w:pStyle w:val="Normal1"/>
        <w:pBdr>
          <w:top w:val="nil"/>
          <w:left w:val="nil"/>
          <w:bottom w:val="nil"/>
          <w:right w:val="nil"/>
          <w:between w:val="nil"/>
        </w:pBdr>
        <w:jc w:val="both"/>
        <w:rPr>
          <w:color w:val="000000"/>
        </w:rPr>
      </w:pPr>
      <w:r>
        <w:rPr>
          <w:color w:val="000000"/>
        </w:rPr>
        <w:t>Several important connections between health and biodiversity</w:t>
      </w:r>
      <w:r w:rsidR="00C52C6F">
        <w:rPr>
          <w:color w:val="000000"/>
        </w:rPr>
        <w:t xml:space="preserve"> </w:t>
      </w:r>
      <w:r>
        <w:rPr>
          <w:color w:val="000000"/>
        </w:rPr>
        <w:t xml:space="preserve">emerge from the State of Knowledge Review </w:t>
      </w:r>
      <w:r w:rsidR="00B436D8">
        <w:rPr>
          <w:color w:val="000000"/>
        </w:rPr>
        <w:t>seen</w:t>
      </w:r>
      <w:r>
        <w:rPr>
          <w:color w:val="000000"/>
        </w:rPr>
        <w:t xml:space="preserve"> from the health supply/impact perspective. These include:</w:t>
      </w:r>
    </w:p>
    <w:p w14:paraId="308194D0" w14:textId="77777777" w:rsidR="00F077EB" w:rsidRDefault="00F077EB" w:rsidP="00DC1FF9">
      <w:pPr>
        <w:pStyle w:val="Normal1"/>
        <w:pBdr>
          <w:top w:val="nil"/>
          <w:left w:val="nil"/>
          <w:bottom w:val="nil"/>
          <w:right w:val="nil"/>
          <w:between w:val="nil"/>
        </w:pBdr>
        <w:jc w:val="both"/>
        <w:rPr>
          <w:color w:val="000000"/>
        </w:rPr>
      </w:pPr>
    </w:p>
    <w:p w14:paraId="7636B0D2" w14:textId="77777777" w:rsidR="00F077EB" w:rsidRPr="00F077EB" w:rsidRDefault="00F077EB" w:rsidP="006419DF">
      <w:pPr>
        <w:pStyle w:val="Normal1"/>
        <w:numPr>
          <w:ilvl w:val="0"/>
          <w:numId w:val="5"/>
        </w:numPr>
        <w:pBdr>
          <w:top w:val="nil"/>
          <w:left w:val="nil"/>
          <w:bottom w:val="nil"/>
          <w:right w:val="nil"/>
          <w:between w:val="nil"/>
        </w:pBdr>
        <w:ind w:left="567" w:hanging="567"/>
        <w:rPr>
          <w:b/>
          <w:color w:val="000000"/>
        </w:rPr>
      </w:pPr>
      <w:r w:rsidRPr="00F077EB">
        <w:rPr>
          <w:b/>
          <w:color w:val="000000"/>
        </w:rPr>
        <w:t xml:space="preserve">The health-related links to biodiversity </w:t>
      </w:r>
    </w:p>
    <w:p w14:paraId="2B2A7083" w14:textId="77777777" w:rsidR="00DC1FF9" w:rsidRDefault="00DC1FF9" w:rsidP="00EA52EC">
      <w:pPr>
        <w:pStyle w:val="Normal1"/>
        <w:pBdr>
          <w:top w:val="nil"/>
          <w:left w:val="nil"/>
          <w:bottom w:val="nil"/>
          <w:right w:val="nil"/>
          <w:between w:val="nil"/>
        </w:pBdr>
        <w:jc w:val="both"/>
        <w:rPr>
          <w:color w:val="000000"/>
        </w:rPr>
      </w:pPr>
    </w:p>
    <w:p w14:paraId="162B0DC3" w14:textId="13209DA4" w:rsidR="00937FDD" w:rsidRDefault="00767476" w:rsidP="006419DF">
      <w:pPr>
        <w:pStyle w:val="Normal1"/>
        <w:numPr>
          <w:ilvl w:val="0"/>
          <w:numId w:val="2"/>
        </w:numPr>
        <w:pBdr>
          <w:top w:val="nil"/>
          <w:left w:val="nil"/>
          <w:bottom w:val="nil"/>
          <w:right w:val="nil"/>
          <w:between w:val="nil"/>
        </w:pBdr>
        <w:ind w:left="284" w:hanging="295"/>
        <w:jc w:val="both"/>
        <w:rPr>
          <w:color w:val="000000"/>
        </w:rPr>
      </w:pPr>
      <w:r>
        <w:rPr>
          <w:color w:val="000000"/>
        </w:rPr>
        <w:t>nature as a source of pathogens</w:t>
      </w:r>
      <w:r w:rsidR="00B436D8">
        <w:rPr>
          <w:color w:val="000000"/>
        </w:rPr>
        <w:t>;</w:t>
      </w:r>
    </w:p>
    <w:p w14:paraId="0CBB9FD9" w14:textId="654C4AE2" w:rsidR="00767476" w:rsidRDefault="00767476" w:rsidP="006419DF">
      <w:pPr>
        <w:pStyle w:val="Normal1"/>
        <w:numPr>
          <w:ilvl w:val="0"/>
          <w:numId w:val="2"/>
        </w:numPr>
        <w:pBdr>
          <w:top w:val="nil"/>
          <w:left w:val="nil"/>
          <w:bottom w:val="nil"/>
          <w:right w:val="nil"/>
          <w:between w:val="nil"/>
        </w:pBdr>
        <w:ind w:left="284" w:hanging="295"/>
        <w:jc w:val="both"/>
        <w:rPr>
          <w:color w:val="000000"/>
        </w:rPr>
      </w:pPr>
      <w:r>
        <w:rPr>
          <w:color w:val="000000"/>
        </w:rPr>
        <w:t>transmission of diseases from wild animals to humans</w:t>
      </w:r>
      <w:r w:rsidR="00B436D8">
        <w:rPr>
          <w:color w:val="000000"/>
        </w:rPr>
        <w:t>;</w:t>
      </w:r>
    </w:p>
    <w:p w14:paraId="14F00F8B" w14:textId="3AE1A3AF" w:rsidR="00767476" w:rsidRDefault="00767476" w:rsidP="006419DF">
      <w:pPr>
        <w:pStyle w:val="Normal1"/>
        <w:numPr>
          <w:ilvl w:val="0"/>
          <w:numId w:val="2"/>
        </w:numPr>
        <w:pBdr>
          <w:top w:val="nil"/>
          <w:left w:val="nil"/>
          <w:bottom w:val="nil"/>
          <w:right w:val="nil"/>
          <w:between w:val="nil"/>
        </w:pBdr>
        <w:ind w:left="284" w:hanging="295"/>
        <w:jc w:val="both"/>
        <w:rPr>
          <w:color w:val="000000"/>
        </w:rPr>
      </w:pPr>
      <w:r>
        <w:rPr>
          <w:color w:val="000000"/>
        </w:rPr>
        <w:t>transmission of disease from wild animals to domestic animals</w:t>
      </w:r>
      <w:r w:rsidR="00B436D8">
        <w:rPr>
          <w:color w:val="000000"/>
        </w:rPr>
        <w:t>;</w:t>
      </w:r>
    </w:p>
    <w:p w14:paraId="5890F474" w14:textId="7D513368" w:rsidR="00767476" w:rsidRDefault="00767476" w:rsidP="006419DF">
      <w:pPr>
        <w:pStyle w:val="Normal1"/>
        <w:numPr>
          <w:ilvl w:val="0"/>
          <w:numId w:val="2"/>
        </w:numPr>
        <w:pBdr>
          <w:top w:val="nil"/>
          <w:left w:val="nil"/>
          <w:bottom w:val="nil"/>
          <w:right w:val="nil"/>
          <w:between w:val="nil"/>
        </w:pBdr>
        <w:ind w:left="284" w:hanging="295"/>
        <w:jc w:val="both"/>
        <w:rPr>
          <w:color w:val="000000"/>
        </w:rPr>
      </w:pPr>
      <w:r>
        <w:rPr>
          <w:color w:val="000000"/>
        </w:rPr>
        <w:t xml:space="preserve">release of antibiotics or other </w:t>
      </w:r>
      <w:r w:rsidR="001E5F4A">
        <w:rPr>
          <w:color w:val="000000"/>
        </w:rPr>
        <w:t xml:space="preserve">active pharmaceutical ingredients </w:t>
      </w:r>
      <w:r>
        <w:rPr>
          <w:color w:val="000000"/>
        </w:rPr>
        <w:t>into the wild</w:t>
      </w:r>
      <w:r w:rsidR="00B436D8">
        <w:rPr>
          <w:color w:val="000000"/>
        </w:rPr>
        <w:t>;</w:t>
      </w:r>
    </w:p>
    <w:p w14:paraId="4BFEDF61" w14:textId="2F2E1DE2" w:rsidR="00767476" w:rsidRDefault="00767476" w:rsidP="006419DF">
      <w:pPr>
        <w:pStyle w:val="Normal1"/>
        <w:numPr>
          <w:ilvl w:val="0"/>
          <w:numId w:val="2"/>
        </w:numPr>
        <w:pBdr>
          <w:top w:val="nil"/>
          <w:left w:val="nil"/>
          <w:bottom w:val="nil"/>
          <w:right w:val="nil"/>
          <w:between w:val="nil"/>
        </w:pBdr>
        <w:ind w:left="284" w:hanging="295"/>
        <w:jc w:val="both"/>
        <w:rPr>
          <w:color w:val="000000"/>
        </w:rPr>
      </w:pPr>
      <w:r>
        <w:rPr>
          <w:color w:val="000000"/>
        </w:rPr>
        <w:t xml:space="preserve">use of pesticides to </w:t>
      </w:r>
      <w:r w:rsidR="00896CAE">
        <w:rPr>
          <w:color w:val="000000"/>
        </w:rPr>
        <w:t>control disease vectors</w:t>
      </w:r>
      <w:r w:rsidR="00B436D8">
        <w:rPr>
          <w:color w:val="000000"/>
        </w:rPr>
        <w:t>;</w:t>
      </w:r>
    </w:p>
    <w:p w14:paraId="0BCC72E5" w14:textId="77777777" w:rsidR="00767476" w:rsidRDefault="00767476" w:rsidP="006419DF">
      <w:pPr>
        <w:pStyle w:val="Normal1"/>
        <w:numPr>
          <w:ilvl w:val="0"/>
          <w:numId w:val="2"/>
        </w:numPr>
        <w:pBdr>
          <w:top w:val="nil"/>
          <w:left w:val="nil"/>
          <w:bottom w:val="nil"/>
          <w:right w:val="nil"/>
          <w:between w:val="nil"/>
        </w:pBdr>
        <w:ind w:left="284" w:hanging="295"/>
        <w:jc w:val="both"/>
        <w:rPr>
          <w:color w:val="000000"/>
        </w:rPr>
      </w:pPr>
      <w:r>
        <w:rPr>
          <w:color w:val="000000"/>
        </w:rPr>
        <w:t xml:space="preserve">chemical treatment </w:t>
      </w:r>
      <w:r w:rsidR="00DC1FF9">
        <w:rPr>
          <w:color w:val="000000"/>
        </w:rPr>
        <w:t xml:space="preserve">of freshwater </w:t>
      </w:r>
      <w:r w:rsidR="00F077EB">
        <w:rPr>
          <w:color w:val="000000"/>
        </w:rPr>
        <w:t xml:space="preserve">and other </w:t>
      </w:r>
      <w:r w:rsidR="00DC1FF9">
        <w:rPr>
          <w:color w:val="000000"/>
        </w:rPr>
        <w:t xml:space="preserve">ecosystems </w:t>
      </w:r>
      <w:r w:rsidR="00F077EB">
        <w:rPr>
          <w:color w:val="000000"/>
        </w:rPr>
        <w:t xml:space="preserve">negatively </w:t>
      </w:r>
      <w:r w:rsidR="00DC1FF9">
        <w:rPr>
          <w:color w:val="000000"/>
        </w:rPr>
        <w:t>affecting</w:t>
      </w:r>
      <w:r>
        <w:rPr>
          <w:color w:val="000000"/>
        </w:rPr>
        <w:t xml:space="preserve"> biota</w:t>
      </w:r>
      <w:r w:rsidR="006B085D">
        <w:rPr>
          <w:color w:val="000000"/>
        </w:rPr>
        <w:t>;</w:t>
      </w:r>
    </w:p>
    <w:p w14:paraId="3D6068D3" w14:textId="77777777" w:rsidR="00767476" w:rsidRDefault="00DC1FF9" w:rsidP="006419DF">
      <w:pPr>
        <w:pStyle w:val="Normal1"/>
        <w:numPr>
          <w:ilvl w:val="0"/>
          <w:numId w:val="2"/>
        </w:numPr>
        <w:pBdr>
          <w:top w:val="nil"/>
          <w:left w:val="nil"/>
          <w:bottom w:val="nil"/>
          <w:right w:val="nil"/>
          <w:between w:val="nil"/>
        </w:pBdr>
        <w:ind w:left="284" w:hanging="295"/>
        <w:jc w:val="both"/>
        <w:rPr>
          <w:color w:val="000000"/>
        </w:rPr>
      </w:pPr>
      <w:r>
        <w:rPr>
          <w:color w:val="000000"/>
        </w:rPr>
        <w:t xml:space="preserve">use of </w:t>
      </w:r>
      <w:r w:rsidR="00767476">
        <w:rPr>
          <w:color w:val="000000"/>
        </w:rPr>
        <w:t>biota as indicators of air and water quality</w:t>
      </w:r>
      <w:r w:rsidR="006B085D">
        <w:rPr>
          <w:color w:val="000000"/>
        </w:rPr>
        <w:t>;</w:t>
      </w:r>
    </w:p>
    <w:p w14:paraId="36A231E2" w14:textId="77777777" w:rsidR="00767476" w:rsidRDefault="00767476" w:rsidP="006419DF">
      <w:pPr>
        <w:pStyle w:val="Normal1"/>
        <w:numPr>
          <w:ilvl w:val="0"/>
          <w:numId w:val="2"/>
        </w:numPr>
        <w:pBdr>
          <w:top w:val="nil"/>
          <w:left w:val="nil"/>
          <w:bottom w:val="nil"/>
          <w:right w:val="nil"/>
          <w:between w:val="nil"/>
        </w:pBdr>
        <w:ind w:left="284" w:hanging="295"/>
        <w:jc w:val="both"/>
        <w:rPr>
          <w:color w:val="000000"/>
        </w:rPr>
      </w:pPr>
      <w:r>
        <w:rPr>
          <w:color w:val="000000"/>
        </w:rPr>
        <w:t>bioengineering</w:t>
      </w:r>
      <w:r w:rsidR="00DC1FF9">
        <w:rPr>
          <w:color w:val="000000"/>
        </w:rPr>
        <w:t xml:space="preserve"> and release of modified organisms into the environment</w:t>
      </w:r>
      <w:r w:rsidR="006B085D">
        <w:rPr>
          <w:color w:val="000000"/>
        </w:rPr>
        <w:t>;</w:t>
      </w:r>
    </w:p>
    <w:p w14:paraId="07606CAB" w14:textId="77777777" w:rsidR="00896CAE" w:rsidRDefault="00896CAE" w:rsidP="006419DF">
      <w:pPr>
        <w:pStyle w:val="Normal1"/>
        <w:numPr>
          <w:ilvl w:val="0"/>
          <w:numId w:val="2"/>
        </w:numPr>
        <w:pBdr>
          <w:top w:val="nil"/>
          <w:left w:val="nil"/>
          <w:bottom w:val="nil"/>
          <w:right w:val="nil"/>
          <w:between w:val="nil"/>
        </w:pBdr>
        <w:ind w:left="284" w:hanging="295"/>
        <w:jc w:val="both"/>
        <w:rPr>
          <w:color w:val="000000"/>
        </w:rPr>
      </w:pPr>
      <w:r>
        <w:rPr>
          <w:color w:val="000000"/>
        </w:rPr>
        <w:t>use of nature as a source of vitamins and micronutrients</w:t>
      </w:r>
      <w:r w:rsidR="00DC1FF9">
        <w:rPr>
          <w:color w:val="000000"/>
        </w:rPr>
        <w:t xml:space="preserve"> for health</w:t>
      </w:r>
      <w:r w:rsidR="006B085D">
        <w:rPr>
          <w:color w:val="000000"/>
        </w:rPr>
        <w:t>;</w:t>
      </w:r>
    </w:p>
    <w:p w14:paraId="19358D20" w14:textId="77777777" w:rsidR="00896CAE" w:rsidRDefault="00896CAE" w:rsidP="006419DF">
      <w:pPr>
        <w:pStyle w:val="Normal1"/>
        <w:numPr>
          <w:ilvl w:val="0"/>
          <w:numId w:val="2"/>
        </w:numPr>
        <w:pBdr>
          <w:top w:val="nil"/>
          <w:left w:val="nil"/>
          <w:bottom w:val="nil"/>
          <w:right w:val="nil"/>
          <w:between w:val="nil"/>
        </w:pBdr>
        <w:ind w:left="284" w:hanging="295"/>
        <w:jc w:val="both"/>
        <w:rPr>
          <w:color w:val="000000"/>
        </w:rPr>
      </w:pPr>
      <w:r>
        <w:rPr>
          <w:color w:val="000000"/>
        </w:rPr>
        <w:t>dietary diversification</w:t>
      </w:r>
      <w:r w:rsidR="00F077EB">
        <w:rPr>
          <w:color w:val="000000"/>
        </w:rPr>
        <w:t xml:space="preserve"> drawing on bio-diverse natural food sources</w:t>
      </w:r>
      <w:r w:rsidR="006B085D">
        <w:rPr>
          <w:color w:val="000000"/>
        </w:rPr>
        <w:t>;</w:t>
      </w:r>
    </w:p>
    <w:p w14:paraId="3673D686" w14:textId="77777777" w:rsidR="00245C98" w:rsidRDefault="00245C98" w:rsidP="006419DF">
      <w:pPr>
        <w:pStyle w:val="Normal1"/>
        <w:numPr>
          <w:ilvl w:val="0"/>
          <w:numId w:val="2"/>
        </w:numPr>
        <w:pBdr>
          <w:top w:val="nil"/>
          <w:left w:val="nil"/>
          <w:bottom w:val="nil"/>
          <w:right w:val="nil"/>
          <w:between w:val="nil"/>
        </w:pBdr>
        <w:ind w:left="284" w:hanging="295"/>
        <w:jc w:val="both"/>
        <w:rPr>
          <w:color w:val="000000"/>
        </w:rPr>
      </w:pPr>
      <w:r>
        <w:rPr>
          <w:color w:val="000000"/>
        </w:rPr>
        <w:t>exposure to environmental microbial ecosystems to build and adapt human micro</w:t>
      </w:r>
      <w:r w:rsidR="006B085D">
        <w:rPr>
          <w:color w:val="000000"/>
        </w:rPr>
        <w:t>-</w:t>
      </w:r>
      <w:r>
        <w:rPr>
          <w:color w:val="000000"/>
        </w:rPr>
        <w:t>bio</w:t>
      </w:r>
      <w:r w:rsidR="006B085D">
        <w:rPr>
          <w:color w:val="000000"/>
        </w:rPr>
        <w:t>mes;</w:t>
      </w:r>
    </w:p>
    <w:p w14:paraId="14F99A9D" w14:textId="77777777" w:rsidR="00245C98" w:rsidRDefault="00F077EB" w:rsidP="006419DF">
      <w:pPr>
        <w:pStyle w:val="Normal1"/>
        <w:numPr>
          <w:ilvl w:val="0"/>
          <w:numId w:val="2"/>
        </w:numPr>
        <w:pBdr>
          <w:top w:val="nil"/>
          <w:left w:val="nil"/>
          <w:bottom w:val="nil"/>
          <w:right w:val="nil"/>
          <w:between w:val="nil"/>
        </w:pBdr>
        <w:ind w:left="284" w:hanging="295"/>
        <w:jc w:val="both"/>
        <w:rPr>
          <w:color w:val="000000"/>
        </w:rPr>
      </w:pPr>
      <w:r>
        <w:rPr>
          <w:color w:val="000000"/>
        </w:rPr>
        <w:t>c</w:t>
      </w:r>
      <w:r w:rsidR="00245C98">
        <w:rPr>
          <w:color w:val="000000"/>
        </w:rPr>
        <w:t>o-evolution of natural and human microbial ecosystems and impacts on immune-regulation</w:t>
      </w:r>
      <w:r w:rsidR="006B085D">
        <w:rPr>
          <w:color w:val="000000"/>
        </w:rPr>
        <w:t>.</w:t>
      </w:r>
    </w:p>
    <w:p w14:paraId="46AD3AE6" w14:textId="77777777" w:rsidR="00245C98" w:rsidRDefault="00245C98" w:rsidP="00245C98">
      <w:pPr>
        <w:pStyle w:val="Normal1"/>
        <w:pBdr>
          <w:top w:val="nil"/>
          <w:left w:val="nil"/>
          <w:bottom w:val="nil"/>
          <w:right w:val="nil"/>
          <w:between w:val="nil"/>
        </w:pBdr>
        <w:ind w:left="360"/>
        <w:jc w:val="both"/>
        <w:rPr>
          <w:color w:val="000000"/>
        </w:rPr>
      </w:pPr>
    </w:p>
    <w:p w14:paraId="7EB9566D" w14:textId="77777777" w:rsidR="00896CAE" w:rsidRDefault="00896CAE" w:rsidP="00896CAE">
      <w:pPr>
        <w:pStyle w:val="Normal1"/>
        <w:pBdr>
          <w:top w:val="nil"/>
          <w:left w:val="nil"/>
          <w:bottom w:val="nil"/>
          <w:right w:val="nil"/>
          <w:between w:val="nil"/>
        </w:pBdr>
        <w:jc w:val="both"/>
        <w:rPr>
          <w:color w:val="000000"/>
        </w:rPr>
      </w:pPr>
    </w:p>
    <w:p w14:paraId="2735A1BD" w14:textId="77777777" w:rsidR="001E5F4A" w:rsidRPr="006B085D" w:rsidRDefault="001E5F4A" w:rsidP="006419DF">
      <w:pPr>
        <w:pStyle w:val="Normal1"/>
        <w:numPr>
          <w:ilvl w:val="0"/>
          <w:numId w:val="5"/>
        </w:numPr>
        <w:pBdr>
          <w:top w:val="nil"/>
          <w:left w:val="nil"/>
          <w:bottom w:val="nil"/>
          <w:right w:val="nil"/>
          <w:between w:val="nil"/>
        </w:pBdr>
        <w:ind w:left="567" w:hanging="567"/>
        <w:jc w:val="both"/>
        <w:rPr>
          <w:b/>
          <w:color w:val="000000"/>
        </w:rPr>
      </w:pPr>
      <w:r w:rsidRPr="006B085D">
        <w:rPr>
          <w:b/>
          <w:color w:val="000000"/>
        </w:rPr>
        <w:t xml:space="preserve">The role of health management institutions in maintaining biodiversity and ecosystem integrity and beneficiating the value of biodiversity </w:t>
      </w:r>
      <w:r w:rsidR="006B085D" w:rsidRPr="006B085D">
        <w:rPr>
          <w:b/>
          <w:color w:val="000000"/>
        </w:rPr>
        <w:t>for human health and well-being</w:t>
      </w:r>
    </w:p>
    <w:p w14:paraId="4F8A992A" w14:textId="77777777" w:rsidR="00896CAE" w:rsidRDefault="00896CAE" w:rsidP="00896CAE">
      <w:pPr>
        <w:pStyle w:val="Normal1"/>
        <w:pBdr>
          <w:top w:val="nil"/>
          <w:left w:val="nil"/>
          <w:bottom w:val="nil"/>
          <w:right w:val="nil"/>
          <w:between w:val="nil"/>
        </w:pBdr>
        <w:jc w:val="both"/>
        <w:rPr>
          <w:color w:val="000000"/>
        </w:rPr>
      </w:pPr>
    </w:p>
    <w:p w14:paraId="1322C15E" w14:textId="77777777" w:rsidR="00896CAE" w:rsidRDefault="006B085D" w:rsidP="00896CAE">
      <w:pPr>
        <w:pStyle w:val="Normal1"/>
        <w:pBdr>
          <w:top w:val="nil"/>
          <w:left w:val="nil"/>
          <w:bottom w:val="nil"/>
          <w:right w:val="nil"/>
          <w:between w:val="nil"/>
        </w:pBdr>
        <w:jc w:val="both"/>
        <w:rPr>
          <w:color w:val="000000"/>
        </w:rPr>
      </w:pPr>
      <w:r>
        <w:rPr>
          <w:color w:val="000000"/>
        </w:rPr>
        <w:t>There are several ways in which the policies and programmes of the health and related sectors affect outcomes for biodiversity.</w:t>
      </w:r>
    </w:p>
    <w:p w14:paraId="3760F636" w14:textId="77777777" w:rsidR="006B085D" w:rsidRDefault="006B085D" w:rsidP="00896CAE">
      <w:pPr>
        <w:pStyle w:val="Normal1"/>
        <w:pBdr>
          <w:top w:val="nil"/>
          <w:left w:val="nil"/>
          <w:bottom w:val="nil"/>
          <w:right w:val="nil"/>
          <w:between w:val="nil"/>
        </w:pBdr>
        <w:jc w:val="both"/>
        <w:rPr>
          <w:color w:val="000000"/>
        </w:rPr>
      </w:pPr>
    </w:p>
    <w:p w14:paraId="16383C41" w14:textId="77777777" w:rsidR="004E6D79" w:rsidRDefault="004E6D79" w:rsidP="004E6D79">
      <w:pPr>
        <w:pStyle w:val="Normal1"/>
        <w:numPr>
          <w:ilvl w:val="0"/>
          <w:numId w:val="2"/>
        </w:numPr>
        <w:pBdr>
          <w:top w:val="nil"/>
          <w:left w:val="nil"/>
          <w:bottom w:val="nil"/>
          <w:right w:val="nil"/>
          <w:between w:val="nil"/>
        </w:pBdr>
        <w:ind w:left="284" w:hanging="295"/>
        <w:jc w:val="both"/>
        <w:rPr>
          <w:color w:val="000000"/>
        </w:rPr>
      </w:pPr>
      <w:r>
        <w:rPr>
          <w:color w:val="000000"/>
        </w:rPr>
        <w:t>promotion of increased exposure to nature and biodiversity to build and maintain required microbial biodiversity in humans;</w:t>
      </w:r>
    </w:p>
    <w:p w14:paraId="1DD23EE6" w14:textId="2CB618ED" w:rsidR="00896CAE" w:rsidRDefault="00896CAE" w:rsidP="006419DF">
      <w:pPr>
        <w:pStyle w:val="Normal1"/>
        <w:numPr>
          <w:ilvl w:val="0"/>
          <w:numId w:val="2"/>
        </w:numPr>
        <w:pBdr>
          <w:top w:val="nil"/>
          <w:left w:val="nil"/>
          <w:bottom w:val="nil"/>
          <w:right w:val="nil"/>
          <w:between w:val="nil"/>
        </w:pBdr>
        <w:ind w:left="284" w:hanging="295"/>
        <w:jc w:val="both"/>
        <w:rPr>
          <w:color w:val="000000"/>
        </w:rPr>
      </w:pPr>
      <w:r>
        <w:rPr>
          <w:color w:val="000000"/>
        </w:rPr>
        <w:t xml:space="preserve">promotion of </w:t>
      </w:r>
      <w:r w:rsidR="00482DD3">
        <w:rPr>
          <w:color w:val="000000"/>
        </w:rPr>
        <w:t>sustainable production and consumption</w:t>
      </w:r>
      <w:r w:rsidR="004E6D79">
        <w:rPr>
          <w:color w:val="000000"/>
        </w:rPr>
        <w:t xml:space="preserve"> of natural resources</w:t>
      </w:r>
      <w:r w:rsidR="006B085D">
        <w:rPr>
          <w:color w:val="000000"/>
        </w:rPr>
        <w:t>;</w:t>
      </w:r>
    </w:p>
    <w:p w14:paraId="631FE6E6" w14:textId="77777777" w:rsidR="00896CAE" w:rsidRDefault="00896CAE" w:rsidP="006419DF">
      <w:pPr>
        <w:pStyle w:val="Normal1"/>
        <w:numPr>
          <w:ilvl w:val="0"/>
          <w:numId w:val="2"/>
        </w:numPr>
        <w:pBdr>
          <w:top w:val="nil"/>
          <w:left w:val="nil"/>
          <w:bottom w:val="nil"/>
          <w:right w:val="nil"/>
          <w:between w:val="nil"/>
        </w:pBdr>
        <w:ind w:left="284" w:hanging="295"/>
        <w:jc w:val="both"/>
        <w:rPr>
          <w:color w:val="000000"/>
        </w:rPr>
      </w:pPr>
      <w:r>
        <w:rPr>
          <w:color w:val="000000"/>
        </w:rPr>
        <w:t>promotion of more healthy diets</w:t>
      </w:r>
      <w:r w:rsidR="00482DD3">
        <w:rPr>
          <w:color w:val="000000"/>
        </w:rPr>
        <w:t xml:space="preserve"> and more environmentally-friendly nutrition (</w:t>
      </w:r>
      <w:r>
        <w:rPr>
          <w:color w:val="000000"/>
        </w:rPr>
        <w:t>less reliance on refined sugars, fats, oils, meat</w:t>
      </w:r>
      <w:r w:rsidR="00482DD3">
        <w:rPr>
          <w:color w:val="000000"/>
        </w:rPr>
        <w:t>)</w:t>
      </w:r>
      <w:r w:rsidR="006B085D">
        <w:rPr>
          <w:color w:val="000000"/>
        </w:rPr>
        <w:t>;</w:t>
      </w:r>
    </w:p>
    <w:p w14:paraId="59E9F413" w14:textId="5797D298" w:rsidR="00896CAE" w:rsidRDefault="00896CAE" w:rsidP="006419DF">
      <w:pPr>
        <w:pStyle w:val="Normal1"/>
        <w:numPr>
          <w:ilvl w:val="0"/>
          <w:numId w:val="2"/>
        </w:numPr>
        <w:pBdr>
          <w:top w:val="nil"/>
          <w:left w:val="nil"/>
          <w:bottom w:val="nil"/>
          <w:right w:val="nil"/>
          <w:between w:val="nil"/>
        </w:pBdr>
        <w:ind w:left="284" w:hanging="295"/>
        <w:jc w:val="both"/>
        <w:rPr>
          <w:color w:val="000000"/>
        </w:rPr>
      </w:pPr>
      <w:r>
        <w:rPr>
          <w:color w:val="000000"/>
        </w:rPr>
        <w:t>promotion of more healthy lifestyles to avoid or address non-communicable diseases (autoimmune disease, type 1 diabetes, eczema, asthma, inflammatory bowel</w:t>
      </w:r>
      <w:r w:rsidRPr="00896CAE">
        <w:rPr>
          <w:color w:val="000000"/>
        </w:rPr>
        <w:t xml:space="preserve"> diseases</w:t>
      </w:r>
      <w:r>
        <w:rPr>
          <w:color w:val="000000"/>
        </w:rPr>
        <w:t>)</w:t>
      </w:r>
      <w:r w:rsidR="006B085D">
        <w:rPr>
          <w:color w:val="000000"/>
        </w:rPr>
        <w:t>;</w:t>
      </w:r>
    </w:p>
    <w:p w14:paraId="7F4553AA" w14:textId="77777777" w:rsidR="00245C98" w:rsidRDefault="00245C98" w:rsidP="006419DF">
      <w:pPr>
        <w:pStyle w:val="Normal1"/>
        <w:numPr>
          <w:ilvl w:val="0"/>
          <w:numId w:val="2"/>
        </w:numPr>
        <w:pBdr>
          <w:top w:val="nil"/>
          <w:left w:val="nil"/>
          <w:bottom w:val="nil"/>
          <w:right w:val="nil"/>
          <w:between w:val="nil"/>
        </w:pBdr>
        <w:ind w:left="284" w:hanging="295"/>
        <w:jc w:val="both"/>
        <w:rPr>
          <w:color w:val="000000"/>
        </w:rPr>
      </w:pPr>
      <w:r>
        <w:rPr>
          <w:color w:val="000000"/>
        </w:rPr>
        <w:t>promotion of traditional food systems and food cultures promoting human health</w:t>
      </w:r>
      <w:r w:rsidR="006B085D">
        <w:rPr>
          <w:color w:val="000000"/>
        </w:rPr>
        <w:t>;</w:t>
      </w:r>
    </w:p>
    <w:p w14:paraId="21A7AE00" w14:textId="77777777" w:rsidR="00482DD3" w:rsidRDefault="00245C98" w:rsidP="006419DF">
      <w:pPr>
        <w:pStyle w:val="Normal1"/>
        <w:numPr>
          <w:ilvl w:val="0"/>
          <w:numId w:val="2"/>
        </w:numPr>
        <w:pBdr>
          <w:top w:val="nil"/>
          <w:left w:val="nil"/>
          <w:bottom w:val="nil"/>
          <w:right w:val="nil"/>
          <w:between w:val="nil"/>
        </w:pBdr>
        <w:ind w:left="284" w:hanging="295"/>
        <w:jc w:val="both"/>
        <w:rPr>
          <w:color w:val="000000"/>
        </w:rPr>
      </w:pPr>
      <w:r>
        <w:rPr>
          <w:color w:val="000000"/>
        </w:rPr>
        <w:t xml:space="preserve">enhanced urban planning and building codes to </w:t>
      </w:r>
      <w:r w:rsidR="00482DD3">
        <w:rPr>
          <w:color w:val="000000"/>
        </w:rPr>
        <w:t>provide space for nature;</w:t>
      </w:r>
    </w:p>
    <w:p w14:paraId="6D91AA51" w14:textId="7AC90F85" w:rsidR="00555234" w:rsidRDefault="00555234" w:rsidP="00555234">
      <w:pPr>
        <w:pStyle w:val="Normal1"/>
        <w:numPr>
          <w:ilvl w:val="0"/>
          <w:numId w:val="2"/>
        </w:numPr>
        <w:pBdr>
          <w:top w:val="nil"/>
          <w:left w:val="nil"/>
          <w:bottom w:val="nil"/>
          <w:right w:val="nil"/>
          <w:between w:val="nil"/>
        </w:pBdr>
        <w:ind w:left="284" w:hanging="295"/>
        <w:jc w:val="both"/>
        <w:rPr>
          <w:color w:val="000000"/>
        </w:rPr>
      </w:pPr>
      <w:r>
        <w:rPr>
          <w:color w:val="000000"/>
        </w:rPr>
        <w:t xml:space="preserve">Promotion of protected areas as zones </w:t>
      </w:r>
      <w:r w:rsidR="00B436D8">
        <w:rPr>
          <w:color w:val="000000"/>
        </w:rPr>
        <w:t xml:space="preserve">for </w:t>
      </w:r>
      <w:r>
        <w:rPr>
          <w:color w:val="000000"/>
        </w:rPr>
        <w:t xml:space="preserve">exercise and </w:t>
      </w:r>
      <w:r w:rsidR="00B436D8">
        <w:rPr>
          <w:color w:val="000000"/>
        </w:rPr>
        <w:t xml:space="preserve">to </w:t>
      </w:r>
      <w:r>
        <w:rPr>
          <w:color w:val="000000"/>
        </w:rPr>
        <w:t>practice movement culture</w:t>
      </w:r>
      <w:r w:rsidR="00B436D8">
        <w:rPr>
          <w:color w:val="000000"/>
        </w:rPr>
        <w:t>;</w:t>
      </w:r>
    </w:p>
    <w:p w14:paraId="5CDFBA25" w14:textId="0DF4F38A" w:rsidR="00E41952" w:rsidRPr="005F468D" w:rsidRDefault="00E41952" w:rsidP="00555234">
      <w:pPr>
        <w:pStyle w:val="Normal1"/>
        <w:numPr>
          <w:ilvl w:val="0"/>
          <w:numId w:val="2"/>
        </w:numPr>
        <w:pBdr>
          <w:top w:val="nil"/>
          <w:left w:val="nil"/>
          <w:bottom w:val="nil"/>
          <w:right w:val="nil"/>
          <w:between w:val="nil"/>
        </w:pBdr>
        <w:ind w:left="284" w:hanging="295"/>
        <w:jc w:val="both"/>
        <w:rPr>
          <w:color w:val="000000"/>
        </w:rPr>
      </w:pPr>
      <w:r>
        <w:rPr>
          <w:color w:val="000000"/>
        </w:rPr>
        <w:t>Making the economic case for the use of nature-based tourism and recreation as a component of health delivery;</w:t>
      </w:r>
    </w:p>
    <w:p w14:paraId="5DB064DE" w14:textId="629F7B53" w:rsidR="00245C98" w:rsidRDefault="00245C98" w:rsidP="006419DF">
      <w:pPr>
        <w:pStyle w:val="Normal1"/>
        <w:numPr>
          <w:ilvl w:val="0"/>
          <w:numId w:val="2"/>
        </w:numPr>
        <w:pBdr>
          <w:top w:val="nil"/>
          <w:left w:val="nil"/>
          <w:bottom w:val="nil"/>
          <w:right w:val="nil"/>
          <w:between w:val="nil"/>
        </w:pBdr>
        <w:ind w:left="284" w:hanging="295"/>
        <w:jc w:val="both"/>
        <w:rPr>
          <w:color w:val="000000"/>
        </w:rPr>
      </w:pPr>
      <w:r>
        <w:rPr>
          <w:color w:val="000000"/>
        </w:rPr>
        <w:t>Enhanced provision of</w:t>
      </w:r>
      <w:r w:rsidR="00616071">
        <w:rPr>
          <w:color w:val="000000"/>
        </w:rPr>
        <w:t xml:space="preserve"> urban green spaces for public recreation</w:t>
      </w:r>
      <w:r w:rsidR="000C41E0">
        <w:rPr>
          <w:color w:val="000000"/>
        </w:rPr>
        <w:t xml:space="preserve">, </w:t>
      </w:r>
      <w:r w:rsidR="00616071">
        <w:rPr>
          <w:color w:val="000000"/>
        </w:rPr>
        <w:t>exercise</w:t>
      </w:r>
      <w:r w:rsidR="000C41E0">
        <w:rPr>
          <w:color w:val="000000"/>
        </w:rPr>
        <w:t xml:space="preserve"> and overall liveability of towns, cities and regions</w:t>
      </w:r>
      <w:r w:rsidR="006B085D">
        <w:rPr>
          <w:color w:val="000000"/>
        </w:rPr>
        <w:t>;</w:t>
      </w:r>
    </w:p>
    <w:p w14:paraId="531A7D93" w14:textId="77777777" w:rsidR="00482DD3" w:rsidRDefault="00482DD3" w:rsidP="006419DF">
      <w:pPr>
        <w:pStyle w:val="Normal1"/>
        <w:numPr>
          <w:ilvl w:val="0"/>
          <w:numId w:val="2"/>
        </w:numPr>
        <w:pBdr>
          <w:top w:val="nil"/>
          <w:left w:val="nil"/>
          <w:bottom w:val="nil"/>
          <w:right w:val="nil"/>
          <w:between w:val="nil"/>
        </w:pBdr>
        <w:ind w:left="284" w:hanging="295"/>
        <w:jc w:val="both"/>
        <w:rPr>
          <w:color w:val="000000"/>
        </w:rPr>
      </w:pPr>
      <w:r>
        <w:rPr>
          <w:color w:val="000000"/>
        </w:rPr>
        <w:t>Avoidance of unnecessary antibiotic and microbial use that increase antibiotic resistance in humans or animals</w:t>
      </w:r>
      <w:r w:rsidR="006B085D">
        <w:rPr>
          <w:color w:val="000000"/>
        </w:rPr>
        <w:t>;</w:t>
      </w:r>
    </w:p>
    <w:p w14:paraId="3A5063F1" w14:textId="14A834B4" w:rsidR="00482DD3" w:rsidRDefault="00482DD3" w:rsidP="001474BF">
      <w:pPr>
        <w:pStyle w:val="Normal1"/>
        <w:numPr>
          <w:ilvl w:val="0"/>
          <w:numId w:val="2"/>
        </w:numPr>
        <w:pBdr>
          <w:top w:val="nil"/>
          <w:left w:val="nil"/>
          <w:bottom w:val="nil"/>
          <w:right w:val="nil"/>
          <w:between w:val="nil"/>
        </w:pBdr>
        <w:ind w:left="284" w:hanging="295"/>
        <w:jc w:val="both"/>
        <w:rPr>
          <w:color w:val="000000"/>
        </w:rPr>
      </w:pPr>
      <w:r>
        <w:rPr>
          <w:color w:val="000000"/>
        </w:rPr>
        <w:t>Avoidance of hormonal and endocrine-disrupting chemicals in consumer products</w:t>
      </w:r>
      <w:r w:rsidR="006B085D" w:rsidRPr="001474BF">
        <w:rPr>
          <w:color w:val="000000"/>
        </w:rPr>
        <w:t>.</w:t>
      </w:r>
    </w:p>
    <w:p w14:paraId="3916F1D6" w14:textId="77777777" w:rsidR="00245C98" w:rsidRDefault="00245C98" w:rsidP="00896CAE">
      <w:pPr>
        <w:pStyle w:val="Normal1"/>
        <w:pBdr>
          <w:top w:val="nil"/>
          <w:left w:val="nil"/>
          <w:bottom w:val="nil"/>
          <w:right w:val="nil"/>
          <w:between w:val="nil"/>
        </w:pBdr>
        <w:jc w:val="both"/>
        <w:rPr>
          <w:color w:val="000000"/>
        </w:rPr>
      </w:pPr>
    </w:p>
    <w:p w14:paraId="40487E0D" w14:textId="77777777" w:rsidR="00896CAE" w:rsidRDefault="00896CAE" w:rsidP="00896CAE">
      <w:pPr>
        <w:pStyle w:val="Normal1"/>
        <w:pBdr>
          <w:top w:val="nil"/>
          <w:left w:val="nil"/>
          <w:bottom w:val="nil"/>
          <w:right w:val="nil"/>
          <w:between w:val="nil"/>
        </w:pBdr>
        <w:jc w:val="both"/>
        <w:rPr>
          <w:color w:val="000000"/>
        </w:rPr>
      </w:pPr>
    </w:p>
    <w:p w14:paraId="3818945C" w14:textId="77777777" w:rsidR="00896CAE" w:rsidRPr="008D28D6" w:rsidRDefault="008D28D6" w:rsidP="00896CAE">
      <w:pPr>
        <w:pStyle w:val="Normal1"/>
        <w:pBdr>
          <w:top w:val="nil"/>
          <w:left w:val="nil"/>
          <w:bottom w:val="nil"/>
          <w:right w:val="nil"/>
          <w:between w:val="nil"/>
        </w:pBdr>
        <w:jc w:val="both"/>
        <w:rPr>
          <w:b/>
          <w:color w:val="000000"/>
        </w:rPr>
      </w:pPr>
      <w:r w:rsidRPr="008D28D6">
        <w:rPr>
          <w:b/>
          <w:color w:val="000000"/>
        </w:rPr>
        <w:t>Policy Direction on Health and Biodiversity coming from the World Health Assembly</w:t>
      </w:r>
    </w:p>
    <w:p w14:paraId="22006CE2" w14:textId="77777777" w:rsidR="008D28D6" w:rsidRDefault="008D28D6" w:rsidP="00896CAE">
      <w:pPr>
        <w:pStyle w:val="Normal1"/>
        <w:pBdr>
          <w:top w:val="nil"/>
          <w:left w:val="nil"/>
          <w:bottom w:val="nil"/>
          <w:right w:val="nil"/>
          <w:between w:val="nil"/>
        </w:pBdr>
        <w:jc w:val="both"/>
        <w:rPr>
          <w:color w:val="000000"/>
        </w:rPr>
      </w:pPr>
    </w:p>
    <w:p w14:paraId="055DDD51" w14:textId="77777777" w:rsidR="00AA18B4" w:rsidRDefault="008D28D6" w:rsidP="008D28D6">
      <w:pPr>
        <w:pStyle w:val="Normal1"/>
      </w:pPr>
      <w:r>
        <w:t>The World Health Assembly has highlighted the use of systematic risk analyses, vulnerability assessments and integrated impact and strategic assessments to proactively manage non</w:t>
      </w:r>
      <w:r w:rsidR="0074327C">
        <w:t>-</w:t>
      </w:r>
      <w:r>
        <w:t>communicable and infectious disease risks associated with biodiversity change, wildlife trade and other drivers of disease emergence</w:t>
      </w:r>
      <w:r w:rsidR="00E521DE">
        <w:t xml:space="preserve">. </w:t>
      </w:r>
    </w:p>
    <w:p w14:paraId="7D001D47" w14:textId="77777777" w:rsidR="00AA18B4" w:rsidRDefault="00AA18B4" w:rsidP="008D28D6">
      <w:pPr>
        <w:pStyle w:val="Normal1"/>
      </w:pPr>
    </w:p>
    <w:p w14:paraId="0870171F" w14:textId="5A7BC7E9" w:rsidR="008D28D6" w:rsidRDefault="00E521DE" w:rsidP="008D28D6">
      <w:pPr>
        <w:pStyle w:val="Normal1"/>
      </w:pPr>
      <w:r>
        <w:t>It has also emphasized investment in nature-based solutions, such as the integration of bio-diverse green</w:t>
      </w:r>
      <w:r w:rsidR="001474BF">
        <w:t xml:space="preserve"> </w:t>
      </w:r>
      <w:r w:rsidR="000C41E0">
        <w:t>and blue</w:t>
      </w:r>
      <w:r>
        <w:t xml:space="preserve"> spaces in urban development, improving availability of and accessibility to diverse diets, tightening control and rationalizing use of anti-microbial agents, pesticides and other biocides, and maximising the health benefits of exposure to bio-diverse environments.</w:t>
      </w:r>
    </w:p>
    <w:p w14:paraId="4F33AA25" w14:textId="77777777" w:rsidR="008D28D6" w:rsidRPr="00767476" w:rsidRDefault="008D28D6" w:rsidP="00896CAE">
      <w:pPr>
        <w:pStyle w:val="Normal1"/>
        <w:pBdr>
          <w:top w:val="nil"/>
          <w:left w:val="nil"/>
          <w:bottom w:val="nil"/>
          <w:right w:val="nil"/>
          <w:between w:val="nil"/>
        </w:pBdr>
        <w:jc w:val="both"/>
        <w:rPr>
          <w:color w:val="000000"/>
        </w:rPr>
      </w:pPr>
    </w:p>
    <w:p w14:paraId="0C133BE4" w14:textId="0241047A" w:rsidR="00BB0F2C" w:rsidRDefault="00BB0F2C" w:rsidP="00BB0F2C">
      <w:pPr>
        <w:pStyle w:val="Normal1"/>
        <w:pBdr>
          <w:top w:val="nil"/>
          <w:left w:val="nil"/>
          <w:bottom w:val="nil"/>
          <w:right w:val="nil"/>
          <w:between w:val="nil"/>
        </w:pBdr>
        <w:jc w:val="both"/>
        <w:rPr>
          <w:b/>
        </w:rPr>
      </w:pPr>
      <w:r w:rsidRPr="00F13BB7">
        <w:rPr>
          <w:b/>
        </w:rPr>
        <w:t>Current IUCN initiatives</w:t>
      </w:r>
      <w:r w:rsidR="00F13BB7" w:rsidRPr="00F13BB7">
        <w:rPr>
          <w:b/>
        </w:rPr>
        <w:t xml:space="preserve"> </w:t>
      </w:r>
      <w:r w:rsidR="00023C9B">
        <w:rPr>
          <w:b/>
        </w:rPr>
        <w:t xml:space="preserve">contributing towards incorporating biodiversity into the health policy </w:t>
      </w:r>
      <w:r w:rsidR="00F13BB7" w:rsidRPr="00F13BB7">
        <w:rPr>
          <w:b/>
        </w:rPr>
        <w:t>agenda</w:t>
      </w:r>
    </w:p>
    <w:p w14:paraId="58ED4343" w14:textId="77777777" w:rsidR="00BB0F2C" w:rsidRDefault="00BB0F2C" w:rsidP="00BB0F2C">
      <w:pPr>
        <w:pStyle w:val="Normal1"/>
        <w:pBdr>
          <w:top w:val="nil"/>
          <w:left w:val="nil"/>
          <w:bottom w:val="nil"/>
          <w:right w:val="nil"/>
          <w:between w:val="nil"/>
        </w:pBdr>
        <w:jc w:val="both"/>
      </w:pPr>
    </w:p>
    <w:p w14:paraId="213A4C57" w14:textId="4B890B98" w:rsidR="0014574B" w:rsidRPr="005B4D55" w:rsidRDefault="0014574B" w:rsidP="006419DF">
      <w:pPr>
        <w:pStyle w:val="Normal1"/>
        <w:numPr>
          <w:ilvl w:val="0"/>
          <w:numId w:val="2"/>
        </w:numPr>
        <w:pBdr>
          <w:top w:val="nil"/>
          <w:left w:val="nil"/>
          <w:bottom w:val="nil"/>
          <w:right w:val="nil"/>
          <w:between w:val="nil"/>
        </w:pBdr>
        <w:ind w:left="284" w:hanging="284"/>
        <w:jc w:val="both"/>
        <w:rPr>
          <w:color w:val="000000"/>
        </w:rPr>
      </w:pPr>
      <w:r w:rsidRPr="00AC0F7C">
        <w:rPr>
          <w:color w:val="000000"/>
        </w:rPr>
        <w:lastRenderedPageBreak/>
        <w:t xml:space="preserve">IUCN </w:t>
      </w:r>
      <w:r w:rsidR="00061130" w:rsidRPr="0074327C">
        <w:rPr>
          <w:color w:val="000000"/>
        </w:rPr>
        <w:t>Species Survival Commission</w:t>
      </w:r>
      <w:r w:rsidR="00061130">
        <w:rPr>
          <w:color w:val="000000"/>
        </w:rPr>
        <w:t xml:space="preserve"> (SSC)</w:t>
      </w:r>
      <w:r w:rsidR="00061130" w:rsidRPr="0074327C">
        <w:rPr>
          <w:color w:val="000000"/>
        </w:rPr>
        <w:t xml:space="preserve"> </w:t>
      </w:r>
      <w:r w:rsidRPr="00AC0F7C">
        <w:rPr>
          <w:b/>
          <w:color w:val="000000"/>
          <w:lang w:val="en-US"/>
        </w:rPr>
        <w:t>Wildlife Health Specialist Group</w:t>
      </w:r>
      <w:r w:rsidRPr="00AC0F7C">
        <w:rPr>
          <w:color w:val="000000"/>
          <w:lang w:val="en-US"/>
        </w:rPr>
        <w:t xml:space="preserve"> (1984) aims to serve as a first response for wildlife health concerns around the world; and to achieve a better understanding of wildlife disease and its role in multispecies infect</w:t>
      </w:r>
      <w:r>
        <w:rPr>
          <w:color w:val="000000"/>
          <w:lang w:val="en-US"/>
        </w:rPr>
        <w:t>ions or other disease syndromes.</w:t>
      </w:r>
    </w:p>
    <w:p w14:paraId="548F67C4" w14:textId="77777777" w:rsidR="00BB0F2C" w:rsidRDefault="00BB0F2C" w:rsidP="00BB0F2C">
      <w:pPr>
        <w:pStyle w:val="Normal1"/>
        <w:pBdr>
          <w:top w:val="nil"/>
          <w:left w:val="nil"/>
          <w:bottom w:val="nil"/>
          <w:right w:val="nil"/>
          <w:between w:val="nil"/>
        </w:pBdr>
        <w:jc w:val="both"/>
      </w:pPr>
    </w:p>
    <w:p w14:paraId="1C8CB2F5" w14:textId="5A8C0BE5" w:rsidR="0014574B" w:rsidRPr="0014574B" w:rsidRDefault="0014574B" w:rsidP="006419DF">
      <w:pPr>
        <w:pStyle w:val="Normal1"/>
        <w:numPr>
          <w:ilvl w:val="0"/>
          <w:numId w:val="2"/>
        </w:numPr>
        <w:pBdr>
          <w:top w:val="nil"/>
          <w:left w:val="nil"/>
          <w:bottom w:val="nil"/>
          <w:right w:val="nil"/>
          <w:between w:val="nil"/>
        </w:pBdr>
        <w:ind w:left="284" w:hanging="295"/>
        <w:jc w:val="both"/>
        <w:rPr>
          <w:color w:val="000000"/>
        </w:rPr>
      </w:pPr>
      <w:r w:rsidRPr="0074327C">
        <w:rPr>
          <w:color w:val="000000"/>
        </w:rPr>
        <w:t xml:space="preserve">IUCN </w:t>
      </w:r>
      <w:r>
        <w:rPr>
          <w:color w:val="000000"/>
        </w:rPr>
        <w:t>SSC</w:t>
      </w:r>
      <w:r w:rsidRPr="0074327C">
        <w:rPr>
          <w:color w:val="000000"/>
        </w:rPr>
        <w:t xml:space="preserve"> </w:t>
      </w:r>
      <w:r w:rsidRPr="0074327C">
        <w:rPr>
          <w:b/>
          <w:color w:val="000000"/>
          <w:lang w:val="en-US"/>
        </w:rPr>
        <w:t>Medicinal Plant Specialist Group</w:t>
      </w:r>
      <w:r w:rsidRPr="0074327C">
        <w:rPr>
          <w:color w:val="000000"/>
          <w:lang w:val="en-US"/>
        </w:rPr>
        <w:t>, aims to increase global awareness of conservation threats to medicinal plants, and to promote sustainable use and conservation action</w:t>
      </w:r>
      <w:r>
        <w:rPr>
          <w:color w:val="000000"/>
          <w:lang w:val="en-US"/>
        </w:rPr>
        <w:t>.</w:t>
      </w:r>
    </w:p>
    <w:p w14:paraId="5CBA11EE" w14:textId="77777777" w:rsidR="0014574B" w:rsidRDefault="0014574B" w:rsidP="0014574B">
      <w:pPr>
        <w:pStyle w:val="ListParagraph"/>
        <w:rPr>
          <w:color w:val="000000"/>
        </w:rPr>
      </w:pPr>
    </w:p>
    <w:p w14:paraId="694EC8C0" w14:textId="49B1295B" w:rsidR="00D753F9" w:rsidRPr="00D753F9" w:rsidRDefault="00D753F9" w:rsidP="00D753F9">
      <w:pPr>
        <w:pStyle w:val="Normal1"/>
        <w:numPr>
          <w:ilvl w:val="0"/>
          <w:numId w:val="2"/>
        </w:numPr>
        <w:pBdr>
          <w:top w:val="nil"/>
          <w:left w:val="nil"/>
          <w:bottom w:val="nil"/>
          <w:right w:val="nil"/>
          <w:between w:val="nil"/>
        </w:pBdr>
        <w:ind w:left="284" w:hanging="295"/>
        <w:jc w:val="both"/>
        <w:rPr>
          <w:color w:val="000000"/>
        </w:rPr>
      </w:pPr>
      <w:r w:rsidRPr="00D753F9">
        <w:rPr>
          <w:color w:val="000000"/>
        </w:rPr>
        <w:t xml:space="preserve">IUCN SSC </w:t>
      </w:r>
      <w:r w:rsidRPr="00D753F9">
        <w:rPr>
          <w:b/>
          <w:color w:val="000000"/>
          <w:lang w:val="en-US"/>
        </w:rPr>
        <w:t>Conservation Genetics Specialist Group</w:t>
      </w:r>
      <w:r w:rsidRPr="00D753F9">
        <w:rPr>
          <w:color w:val="000000"/>
          <w:lang w:val="en-US"/>
        </w:rPr>
        <w:t xml:space="preserve">, aims to </w:t>
      </w:r>
      <w:r w:rsidRPr="00D753F9">
        <w:rPr>
          <w:color w:val="000000"/>
        </w:rPr>
        <w:t>promote the use of genetics in conservation management and decision making</w:t>
      </w:r>
      <w:r w:rsidRPr="00D753F9">
        <w:rPr>
          <w:color w:val="000000"/>
          <w:lang w:val="en-US"/>
        </w:rPr>
        <w:t xml:space="preserve">, </w:t>
      </w:r>
      <w:r>
        <w:rPr>
          <w:color w:val="000000"/>
          <w:lang w:val="en-US"/>
        </w:rPr>
        <w:t>includes</w:t>
      </w:r>
      <w:r w:rsidRPr="00D753F9">
        <w:rPr>
          <w:color w:val="000000"/>
          <w:lang w:val="en-US"/>
        </w:rPr>
        <w:t xml:space="preserve"> the </w:t>
      </w:r>
      <w:r>
        <w:rPr>
          <w:color w:val="000000"/>
          <w:lang w:val="en-US"/>
        </w:rPr>
        <w:t xml:space="preserve">conservation </w:t>
      </w:r>
      <w:r w:rsidRPr="00D753F9">
        <w:rPr>
          <w:color w:val="000000"/>
          <w:lang w:val="en-US"/>
        </w:rPr>
        <w:t xml:space="preserve">and restoration of </w:t>
      </w:r>
      <w:r w:rsidR="00E74A84">
        <w:rPr>
          <w:color w:val="000000"/>
          <w:lang w:val="en-US"/>
        </w:rPr>
        <w:t>health-</w:t>
      </w:r>
      <w:r>
        <w:rPr>
          <w:color w:val="000000"/>
          <w:lang w:val="en-US"/>
        </w:rPr>
        <w:t xml:space="preserve">giving </w:t>
      </w:r>
      <w:r w:rsidRPr="00D753F9">
        <w:rPr>
          <w:color w:val="000000"/>
          <w:lang w:val="en-US"/>
        </w:rPr>
        <w:t>biodivers</w:t>
      </w:r>
      <w:r>
        <w:rPr>
          <w:color w:val="000000"/>
          <w:lang w:val="en-US"/>
        </w:rPr>
        <w:t xml:space="preserve">ity, including </w:t>
      </w:r>
      <w:r w:rsidRPr="00D753F9">
        <w:rPr>
          <w:color w:val="000000"/>
          <w:lang w:val="en-US"/>
        </w:rPr>
        <w:t xml:space="preserve">microbial </w:t>
      </w:r>
      <w:r w:rsidR="00E74A84">
        <w:rPr>
          <w:color w:val="000000"/>
          <w:lang w:val="en-US"/>
        </w:rPr>
        <w:t xml:space="preserve">ecosystems </w:t>
      </w:r>
      <w:r w:rsidRPr="00D753F9">
        <w:rPr>
          <w:color w:val="000000"/>
          <w:lang w:val="en-US"/>
        </w:rPr>
        <w:t xml:space="preserve">in urban </w:t>
      </w:r>
      <w:r w:rsidR="00E74A84">
        <w:rPr>
          <w:color w:val="000000"/>
          <w:lang w:val="en-US"/>
        </w:rPr>
        <w:t>green spaces.</w:t>
      </w:r>
    </w:p>
    <w:p w14:paraId="0E78602B" w14:textId="77777777" w:rsidR="00D753F9" w:rsidRDefault="00D753F9" w:rsidP="00D753F9">
      <w:pPr>
        <w:pStyle w:val="Normal1"/>
        <w:pBdr>
          <w:top w:val="nil"/>
          <w:left w:val="nil"/>
          <w:bottom w:val="nil"/>
          <w:right w:val="nil"/>
          <w:between w:val="nil"/>
        </w:pBdr>
        <w:ind w:left="284"/>
        <w:jc w:val="both"/>
        <w:rPr>
          <w:color w:val="000000"/>
        </w:rPr>
      </w:pPr>
    </w:p>
    <w:p w14:paraId="3B0E131C" w14:textId="77777777" w:rsidR="0014574B" w:rsidRDefault="0014574B" w:rsidP="006419DF">
      <w:pPr>
        <w:pStyle w:val="Normal1"/>
        <w:numPr>
          <w:ilvl w:val="0"/>
          <w:numId w:val="2"/>
        </w:numPr>
        <w:pBdr>
          <w:top w:val="nil"/>
          <w:left w:val="nil"/>
          <w:bottom w:val="nil"/>
          <w:right w:val="nil"/>
          <w:between w:val="nil"/>
        </w:pBdr>
        <w:ind w:left="284" w:hanging="295"/>
        <w:jc w:val="both"/>
        <w:rPr>
          <w:color w:val="000000"/>
        </w:rPr>
      </w:pPr>
      <w:r>
        <w:rPr>
          <w:color w:val="000000"/>
        </w:rPr>
        <w:t xml:space="preserve">The IUCN Commission on Ecosystem Management (CEM) has the </w:t>
      </w:r>
      <w:r w:rsidRPr="0014574B">
        <w:rPr>
          <w:b/>
          <w:color w:val="000000"/>
        </w:rPr>
        <w:t>Agro-ecosystems Specialist Group</w:t>
      </w:r>
      <w:r w:rsidRPr="0014574B">
        <w:rPr>
          <w:color w:val="000000"/>
        </w:rPr>
        <w:t xml:space="preserve"> that promotes sustainable agricultural practices and agro-biodiversity management under changing climatic conditions and encourages ecosystem based approaches and resource conservation technologies for transforming agriculture as a sustainable enterprise. It</w:t>
      </w:r>
      <w:r>
        <w:rPr>
          <w:color w:val="000000"/>
        </w:rPr>
        <w:t>s</w:t>
      </w:r>
      <w:r w:rsidRPr="0014574B">
        <w:rPr>
          <w:color w:val="000000"/>
        </w:rPr>
        <w:t xml:space="preserve"> purview could address health related aspects.</w:t>
      </w:r>
    </w:p>
    <w:p w14:paraId="25FFE992" w14:textId="77777777" w:rsidR="0014574B" w:rsidRDefault="0014574B" w:rsidP="0014574B">
      <w:pPr>
        <w:pStyle w:val="ListParagraph"/>
        <w:rPr>
          <w:color w:val="000000"/>
        </w:rPr>
      </w:pPr>
    </w:p>
    <w:p w14:paraId="65B05C0E" w14:textId="77777777" w:rsidR="00F13BB7" w:rsidRDefault="0014574B" w:rsidP="006419DF">
      <w:pPr>
        <w:pStyle w:val="Normal1"/>
        <w:numPr>
          <w:ilvl w:val="0"/>
          <w:numId w:val="2"/>
        </w:numPr>
        <w:pBdr>
          <w:top w:val="nil"/>
          <w:left w:val="nil"/>
          <w:bottom w:val="nil"/>
          <w:right w:val="nil"/>
          <w:between w:val="nil"/>
        </w:pBdr>
        <w:ind w:left="284" w:hanging="295"/>
        <w:jc w:val="both"/>
        <w:rPr>
          <w:color w:val="000000"/>
        </w:rPr>
      </w:pPr>
      <w:r>
        <w:rPr>
          <w:color w:val="000000"/>
        </w:rPr>
        <w:t xml:space="preserve">CEM also has a </w:t>
      </w:r>
      <w:r w:rsidR="00F13BB7" w:rsidRPr="00F13BB7">
        <w:rPr>
          <w:b/>
          <w:color w:val="000000"/>
        </w:rPr>
        <w:t>T</w:t>
      </w:r>
      <w:r w:rsidR="00F13BB7">
        <w:rPr>
          <w:b/>
          <w:color w:val="000000"/>
        </w:rPr>
        <w:t>ask Force on Systemic Pesticides</w:t>
      </w:r>
      <w:r w:rsidR="00F13BB7" w:rsidRPr="00F13BB7">
        <w:rPr>
          <w:color w:val="000000"/>
        </w:rPr>
        <w:t xml:space="preserve"> that carries out comprehensive, objective, scientific reviews and assessments of the impact of systemic pesticides on biodiversity and makes recommendations based on these reviews. The relationship between pesticides and human health could be an expanded focus of this group.</w:t>
      </w:r>
    </w:p>
    <w:p w14:paraId="39C87302" w14:textId="77777777" w:rsidR="00F13BB7" w:rsidRDefault="00F13BB7" w:rsidP="00F13BB7">
      <w:pPr>
        <w:pStyle w:val="ListParagraph"/>
        <w:rPr>
          <w:rFonts w:ascii="Roboto" w:hAnsi="Roboto"/>
          <w:color w:val="212121"/>
          <w:shd w:val="clear" w:color="auto" w:fill="FFFFFF"/>
        </w:rPr>
      </w:pPr>
    </w:p>
    <w:p w14:paraId="59F0D91C" w14:textId="77777777" w:rsidR="0014574B" w:rsidRPr="004B7AB3" w:rsidRDefault="00F13BB7" w:rsidP="006419DF">
      <w:pPr>
        <w:pStyle w:val="Normal1"/>
        <w:numPr>
          <w:ilvl w:val="0"/>
          <w:numId w:val="2"/>
        </w:numPr>
        <w:pBdr>
          <w:top w:val="nil"/>
          <w:left w:val="nil"/>
          <w:bottom w:val="nil"/>
          <w:right w:val="nil"/>
          <w:between w:val="nil"/>
        </w:pBdr>
        <w:ind w:left="284" w:hanging="295"/>
        <w:jc w:val="both"/>
      </w:pPr>
      <w:r w:rsidRPr="00F13BB7">
        <w:rPr>
          <w:color w:val="000000"/>
        </w:rPr>
        <w:t xml:space="preserve">The </w:t>
      </w:r>
      <w:r w:rsidRPr="00F13BB7">
        <w:rPr>
          <w:b/>
          <w:color w:val="000000"/>
        </w:rPr>
        <w:t>IUCN Sustainable Use and Livelihoods Specialist Group</w:t>
      </w:r>
      <w:r w:rsidRPr="00F13BB7">
        <w:rPr>
          <w:color w:val="000000"/>
        </w:rPr>
        <w:t xml:space="preserve"> (SULi) is a joint initiative of the Species Survival Commission (SSC) and the Commission on Environmental, Economic and Social Policy (CEESP). Bridging the social and biological science strengths of SSC and CEESP, it is uniquely placed to provide credible, sound technical advice on sustainable use and livelihoods. SULi includes almost 300 experts from the intergovernmental, government, academic, private and NGO sectors, who bring a diverse array of relevant expertise: from technical management of forestry, fisheries, medicinal plants and wildlife, to traditional knowledge, community based natural resource man</w:t>
      </w:r>
      <w:r>
        <w:rPr>
          <w:color w:val="000000"/>
        </w:rPr>
        <w:t>agement, and rural development.</w:t>
      </w:r>
    </w:p>
    <w:p w14:paraId="07C5E8A8" w14:textId="77777777" w:rsidR="004B7AB3" w:rsidRDefault="004B7AB3" w:rsidP="004B7AB3">
      <w:pPr>
        <w:pStyle w:val="ListParagraph"/>
      </w:pPr>
    </w:p>
    <w:p w14:paraId="4E7B3492" w14:textId="2C8C67BE" w:rsidR="00AA18B4" w:rsidRDefault="004B7AB3" w:rsidP="006419DF">
      <w:pPr>
        <w:pStyle w:val="Normal1"/>
        <w:numPr>
          <w:ilvl w:val="0"/>
          <w:numId w:val="2"/>
        </w:numPr>
        <w:pBdr>
          <w:top w:val="nil"/>
          <w:left w:val="nil"/>
          <w:bottom w:val="nil"/>
          <w:right w:val="nil"/>
          <w:between w:val="nil"/>
        </w:pBdr>
        <w:ind w:left="284" w:hanging="295"/>
        <w:jc w:val="both"/>
        <w:rPr>
          <w:color w:val="000000"/>
        </w:rPr>
      </w:pPr>
      <w:r w:rsidRPr="00E521DE">
        <w:rPr>
          <w:color w:val="000000"/>
        </w:rPr>
        <w:t xml:space="preserve">The </w:t>
      </w:r>
      <w:r w:rsidRPr="00E521DE">
        <w:rPr>
          <w:b/>
          <w:color w:val="000000"/>
        </w:rPr>
        <w:t xml:space="preserve">WCPA </w:t>
      </w:r>
      <w:r w:rsidR="00E521DE" w:rsidRPr="00E521DE">
        <w:rPr>
          <w:b/>
          <w:color w:val="000000"/>
        </w:rPr>
        <w:t xml:space="preserve">Specialist Group on </w:t>
      </w:r>
      <w:r w:rsidRPr="00E521DE">
        <w:rPr>
          <w:b/>
          <w:color w:val="000000"/>
        </w:rPr>
        <w:t>Natural Solutions</w:t>
      </w:r>
      <w:r w:rsidRPr="00E521DE">
        <w:rPr>
          <w:color w:val="000000"/>
        </w:rPr>
        <w:t xml:space="preserve"> focuses particularly on ecosystem services from protected areas linked </w:t>
      </w:r>
      <w:r w:rsidRPr="00E521DE">
        <w:rPr>
          <w:b/>
          <w:bCs/>
          <w:color w:val="000000"/>
        </w:rPr>
        <w:t>to food and water security</w:t>
      </w:r>
      <w:r w:rsidRPr="00E521DE">
        <w:rPr>
          <w:color w:val="000000"/>
        </w:rPr>
        <w:t> and </w:t>
      </w:r>
      <w:r w:rsidRPr="00E521DE">
        <w:rPr>
          <w:b/>
          <w:bCs/>
          <w:color w:val="000000"/>
        </w:rPr>
        <w:t>disaster</w:t>
      </w:r>
      <w:r w:rsidR="00555234">
        <w:rPr>
          <w:b/>
          <w:bCs/>
          <w:color w:val="000000"/>
        </w:rPr>
        <w:t>-</w:t>
      </w:r>
      <w:r w:rsidRPr="00E521DE">
        <w:rPr>
          <w:b/>
          <w:bCs/>
          <w:color w:val="000000"/>
        </w:rPr>
        <w:t>risk reduction</w:t>
      </w:r>
      <w:r w:rsidRPr="00E521DE">
        <w:rPr>
          <w:color w:val="000000"/>
        </w:rPr>
        <w:t>. It maintains close links with other groups working on related ecosystem services including health, climate change and sacred values.</w:t>
      </w:r>
    </w:p>
    <w:p w14:paraId="679CA013" w14:textId="77777777" w:rsidR="002227FE" w:rsidRDefault="002227FE" w:rsidP="002227FE">
      <w:pPr>
        <w:pStyle w:val="ListParagraph"/>
        <w:rPr>
          <w:color w:val="000000"/>
        </w:rPr>
      </w:pPr>
    </w:p>
    <w:p w14:paraId="7EB5ED56" w14:textId="32B3E1A3" w:rsidR="00F54486" w:rsidRPr="002227FE" w:rsidRDefault="002227FE" w:rsidP="006419DF">
      <w:pPr>
        <w:pStyle w:val="Normal1"/>
        <w:numPr>
          <w:ilvl w:val="0"/>
          <w:numId w:val="2"/>
        </w:numPr>
        <w:pBdr>
          <w:top w:val="nil"/>
          <w:left w:val="nil"/>
          <w:bottom w:val="nil"/>
          <w:right w:val="nil"/>
          <w:between w:val="nil"/>
        </w:pBdr>
        <w:ind w:left="284" w:hanging="295"/>
        <w:jc w:val="both"/>
        <w:rPr>
          <w:color w:val="000000"/>
        </w:rPr>
      </w:pPr>
      <w:r w:rsidRPr="002227FE">
        <w:rPr>
          <w:color w:val="000000"/>
        </w:rPr>
        <w:t xml:space="preserve">IUCN, the World Commission on Protected Areas, the Salzburg Global Seminar and several IUCN members organized a </w:t>
      </w:r>
      <w:r w:rsidRPr="002227FE">
        <w:rPr>
          <w:b/>
          <w:color w:val="000000"/>
        </w:rPr>
        <w:t xml:space="preserve">World Leaders’ Dialogue </w:t>
      </w:r>
      <w:r w:rsidR="001A528B">
        <w:rPr>
          <w:b/>
          <w:color w:val="000000"/>
        </w:rPr>
        <w:t>i</w:t>
      </w:r>
      <w:r w:rsidRPr="002227FE">
        <w:rPr>
          <w:b/>
          <w:color w:val="000000"/>
        </w:rPr>
        <w:t xml:space="preserve">n </w:t>
      </w:r>
      <w:r w:rsidR="00847B39">
        <w:rPr>
          <w:b/>
          <w:color w:val="000000"/>
          <w:lang w:val="en-US"/>
        </w:rPr>
        <w:t>April</w:t>
      </w:r>
      <w:r w:rsidR="006419DF" w:rsidRPr="002227FE">
        <w:rPr>
          <w:b/>
          <w:color w:val="000000"/>
          <w:lang w:val="en-US"/>
        </w:rPr>
        <w:t xml:space="preserve"> 2017 </w:t>
      </w:r>
      <w:r w:rsidR="001A528B">
        <w:rPr>
          <w:b/>
          <w:color w:val="000000"/>
          <w:lang w:val="en-US"/>
        </w:rPr>
        <w:t xml:space="preserve">in </w:t>
      </w:r>
      <w:r w:rsidR="006419DF" w:rsidRPr="002227FE">
        <w:rPr>
          <w:b/>
          <w:color w:val="000000"/>
          <w:lang w:val="en-US"/>
        </w:rPr>
        <w:t>Melbourne Australia</w:t>
      </w:r>
      <w:r w:rsidR="001A528B">
        <w:rPr>
          <w:b/>
          <w:color w:val="000000"/>
          <w:lang w:val="en-US"/>
        </w:rPr>
        <w:t xml:space="preserve"> </w:t>
      </w:r>
      <w:r w:rsidR="00555234">
        <w:rPr>
          <w:b/>
          <w:color w:val="000000"/>
          <w:lang w:val="en-US"/>
        </w:rPr>
        <w:t>en</w:t>
      </w:r>
      <w:r w:rsidR="001A528B">
        <w:rPr>
          <w:b/>
          <w:color w:val="000000"/>
          <w:lang w:val="en-US"/>
        </w:rPr>
        <w:t>titled</w:t>
      </w:r>
      <w:r w:rsidRPr="002227FE">
        <w:rPr>
          <w:b/>
          <w:color w:val="000000"/>
        </w:rPr>
        <w:t xml:space="preserve"> </w:t>
      </w:r>
      <w:r w:rsidR="006419DF" w:rsidRPr="002227FE">
        <w:rPr>
          <w:b/>
          <w:color w:val="000000"/>
          <w:lang w:val="en-AU"/>
        </w:rPr>
        <w:t>‘Nature is Good Medicine’</w:t>
      </w:r>
      <w:r w:rsidR="006419DF" w:rsidRPr="002227FE">
        <w:rPr>
          <w:color w:val="000000"/>
          <w:lang w:val="en-AU"/>
        </w:rPr>
        <w:t xml:space="preserve"> </w:t>
      </w:r>
      <w:r w:rsidRPr="002227FE">
        <w:rPr>
          <w:color w:val="000000"/>
          <w:lang w:val="en-AU"/>
        </w:rPr>
        <w:t xml:space="preserve">at the </w:t>
      </w:r>
      <w:r w:rsidR="00847B39">
        <w:rPr>
          <w:color w:val="000000"/>
          <w:lang w:val="en-AU"/>
        </w:rPr>
        <w:t>15</w:t>
      </w:r>
      <w:r w:rsidR="00847B39" w:rsidRPr="00555234">
        <w:rPr>
          <w:color w:val="000000"/>
          <w:vertAlign w:val="superscript"/>
          <w:lang w:val="en-AU"/>
        </w:rPr>
        <w:t>th</w:t>
      </w:r>
      <w:r w:rsidR="00847B39">
        <w:rPr>
          <w:color w:val="000000"/>
          <w:lang w:val="en-AU"/>
        </w:rPr>
        <w:t xml:space="preserve"> </w:t>
      </w:r>
      <w:r w:rsidRPr="002227FE">
        <w:rPr>
          <w:color w:val="000000"/>
          <w:lang w:val="en-AU"/>
        </w:rPr>
        <w:t>World Congress</w:t>
      </w:r>
      <w:r w:rsidR="001A528B">
        <w:rPr>
          <w:color w:val="000000"/>
          <w:lang w:val="en-AU"/>
        </w:rPr>
        <w:t xml:space="preserve"> on Public</w:t>
      </w:r>
      <w:r w:rsidRPr="002227FE">
        <w:rPr>
          <w:color w:val="000000"/>
          <w:lang w:val="en-AU"/>
        </w:rPr>
        <w:t xml:space="preserve"> </w:t>
      </w:r>
      <w:r w:rsidR="001A528B" w:rsidRPr="002227FE">
        <w:rPr>
          <w:color w:val="000000"/>
          <w:lang w:val="en-AU"/>
        </w:rPr>
        <w:t>Health</w:t>
      </w:r>
      <w:r w:rsidR="00847B39">
        <w:rPr>
          <w:color w:val="000000"/>
          <w:lang w:val="en-AU"/>
        </w:rPr>
        <w:t>.</w:t>
      </w:r>
      <w:r w:rsidR="001A528B" w:rsidRPr="002227FE">
        <w:rPr>
          <w:color w:val="000000"/>
          <w:lang w:val="en-AU"/>
        </w:rPr>
        <w:t xml:space="preserve"> </w:t>
      </w:r>
      <w:r w:rsidRPr="002227FE">
        <w:rPr>
          <w:color w:val="000000"/>
          <w:lang w:val="en-AU"/>
        </w:rPr>
        <w:t xml:space="preserve"> IUCN </w:t>
      </w:r>
      <w:r w:rsidR="006419DF" w:rsidRPr="002227FE">
        <w:rPr>
          <w:color w:val="000000"/>
          <w:lang w:val="en-AU"/>
        </w:rPr>
        <w:t xml:space="preserve">President </w:t>
      </w:r>
      <w:r w:rsidRPr="002227FE">
        <w:rPr>
          <w:color w:val="000000"/>
          <w:lang w:val="en-AU"/>
        </w:rPr>
        <w:t xml:space="preserve">Xinsheng </w:t>
      </w:r>
      <w:r w:rsidR="006419DF" w:rsidRPr="002227FE">
        <w:rPr>
          <w:color w:val="000000"/>
          <w:lang w:val="en-AU"/>
        </w:rPr>
        <w:t xml:space="preserve">Zhang </w:t>
      </w:r>
      <w:r w:rsidRPr="002227FE">
        <w:rPr>
          <w:color w:val="000000"/>
          <w:lang w:val="en-AU"/>
        </w:rPr>
        <w:t>provid</w:t>
      </w:r>
      <w:r w:rsidR="001A528B">
        <w:rPr>
          <w:color w:val="000000"/>
          <w:lang w:val="en-AU"/>
        </w:rPr>
        <w:t>ed</w:t>
      </w:r>
      <w:r w:rsidRPr="002227FE">
        <w:rPr>
          <w:color w:val="000000"/>
          <w:lang w:val="en-AU"/>
        </w:rPr>
        <w:t xml:space="preserve"> the </w:t>
      </w:r>
      <w:r w:rsidR="006419DF" w:rsidRPr="002227FE">
        <w:rPr>
          <w:color w:val="000000"/>
          <w:lang w:val="en-AU"/>
        </w:rPr>
        <w:t>keynote address</w:t>
      </w:r>
      <w:r w:rsidR="00847B39">
        <w:rPr>
          <w:color w:val="000000"/>
          <w:lang w:val="en-AU"/>
        </w:rPr>
        <w:t xml:space="preserve"> alongside Dr Maria Neira, Director of Public Health and Environment, World Health Organization</w:t>
      </w:r>
      <w:r w:rsidR="006419DF" w:rsidRPr="002227FE">
        <w:rPr>
          <w:color w:val="000000"/>
          <w:lang w:val="en-AU"/>
        </w:rPr>
        <w:t>.</w:t>
      </w:r>
      <w:r w:rsidRPr="002227FE">
        <w:rPr>
          <w:color w:val="000000"/>
          <w:lang w:val="en-AU"/>
        </w:rPr>
        <w:t xml:space="preserve"> </w:t>
      </w:r>
      <w:r>
        <w:rPr>
          <w:color w:val="000000"/>
          <w:lang w:val="en-AU"/>
        </w:rPr>
        <w:t>K</w:t>
      </w:r>
      <w:r w:rsidR="006419DF" w:rsidRPr="002227FE">
        <w:rPr>
          <w:color w:val="000000"/>
          <w:lang w:val="en-AU"/>
        </w:rPr>
        <w:t>ey message</w:t>
      </w:r>
      <w:r>
        <w:rPr>
          <w:color w:val="000000"/>
          <w:lang w:val="en-AU"/>
        </w:rPr>
        <w:t>s were that i</w:t>
      </w:r>
      <w:r w:rsidR="006419DF" w:rsidRPr="002227FE">
        <w:rPr>
          <w:color w:val="000000"/>
          <w:lang w:val="en-AU"/>
        </w:rPr>
        <w:t xml:space="preserve">mproved cross-sector collaboration and increased investment in environmental and public health would reduce future medical costs, noting less than 3% of the global expenditure on health is on health prevention programs compared to medical treatment. </w:t>
      </w:r>
    </w:p>
    <w:p w14:paraId="245F06C9" w14:textId="77777777" w:rsidR="002227FE" w:rsidRDefault="002227FE" w:rsidP="002227FE">
      <w:pPr>
        <w:pStyle w:val="Normal1"/>
        <w:pBdr>
          <w:top w:val="nil"/>
          <w:left w:val="nil"/>
          <w:bottom w:val="nil"/>
          <w:right w:val="nil"/>
          <w:between w:val="nil"/>
        </w:pBdr>
        <w:ind w:left="284"/>
        <w:jc w:val="both"/>
        <w:rPr>
          <w:color w:val="000000"/>
        </w:rPr>
      </w:pPr>
    </w:p>
    <w:p w14:paraId="6C942150" w14:textId="77777777" w:rsidR="00AA18B4" w:rsidRDefault="00AA18B4" w:rsidP="00AA18B4">
      <w:pPr>
        <w:pStyle w:val="ListParagraph"/>
        <w:rPr>
          <w:color w:val="000000"/>
        </w:rPr>
      </w:pPr>
    </w:p>
    <w:p w14:paraId="09CEE12B" w14:textId="13557CD6" w:rsidR="00FE4731" w:rsidRPr="00AA18B4" w:rsidRDefault="00AA18B4" w:rsidP="00551762">
      <w:pPr>
        <w:pStyle w:val="Heading1"/>
        <w:shd w:val="clear" w:color="auto" w:fill="auto"/>
        <w:tabs>
          <w:tab w:val="clear" w:pos="0"/>
          <w:tab w:val="clear" w:pos="360"/>
          <w:tab w:val="clear" w:pos="567"/>
        </w:tabs>
        <w:spacing w:before="0" w:after="0"/>
        <w:jc w:val="left"/>
        <w:rPr>
          <w:sz w:val="28"/>
          <w:szCs w:val="28"/>
        </w:rPr>
      </w:pPr>
      <w:r w:rsidRPr="00AA18B4">
        <w:rPr>
          <w:sz w:val="28"/>
          <w:szCs w:val="28"/>
        </w:rPr>
        <w:t>III.</w:t>
      </w:r>
      <w:r w:rsidRPr="00AA18B4">
        <w:rPr>
          <w:sz w:val="28"/>
          <w:szCs w:val="28"/>
        </w:rPr>
        <w:tab/>
      </w:r>
      <w:r w:rsidR="00FE4731" w:rsidRPr="00AA18B4">
        <w:rPr>
          <w:sz w:val="28"/>
          <w:szCs w:val="28"/>
        </w:rPr>
        <w:t>Recommendations for strengthening policy integration</w:t>
      </w:r>
    </w:p>
    <w:p w14:paraId="60A0DFB3" w14:textId="77777777" w:rsidR="00976A78" w:rsidRDefault="00976A78" w:rsidP="00FE4731">
      <w:pPr>
        <w:pStyle w:val="Normal1"/>
        <w:pBdr>
          <w:top w:val="nil"/>
          <w:left w:val="nil"/>
          <w:bottom w:val="nil"/>
          <w:right w:val="nil"/>
          <w:between w:val="nil"/>
        </w:pBdr>
        <w:jc w:val="both"/>
        <w:rPr>
          <w:b/>
        </w:rPr>
      </w:pPr>
    </w:p>
    <w:p w14:paraId="16B2AEE5" w14:textId="39E403C1" w:rsidR="00AF0B8F" w:rsidRPr="00F65CD5" w:rsidRDefault="00AF0B8F" w:rsidP="00FE4731">
      <w:pPr>
        <w:pStyle w:val="Normal1"/>
        <w:pBdr>
          <w:top w:val="nil"/>
          <w:left w:val="nil"/>
          <w:bottom w:val="nil"/>
          <w:right w:val="nil"/>
          <w:between w:val="nil"/>
        </w:pBdr>
        <w:jc w:val="both"/>
      </w:pPr>
      <w:r w:rsidRPr="00F65CD5">
        <w:t xml:space="preserve">Much of the current discussion on policy reform focuses on the general need to achieve integrated policy for health and biodiversity. It is not clear where the leadership to achieve this resides and whether there are sufficient structures and coordination to </w:t>
      </w:r>
      <w:r w:rsidR="00F65CD5" w:rsidRPr="00F65CD5">
        <w:t>make this approach function in practice.  It is more helpful to consider this firstly from each standpoint, building on the first step of raising awareness in each sector of the others’ interests.</w:t>
      </w:r>
      <w:r w:rsidR="00F65CD5">
        <w:t xml:space="preserve"> In so doing, it </w:t>
      </w:r>
      <w:r w:rsidR="001A528B">
        <w:t>will become</w:t>
      </w:r>
      <w:r w:rsidR="00F65CD5">
        <w:t xml:space="preserve"> clearer how the synergies across sectors can be built.</w:t>
      </w:r>
    </w:p>
    <w:p w14:paraId="5FEC4B00" w14:textId="77777777" w:rsidR="00AF0B8F" w:rsidRPr="007F2912" w:rsidRDefault="00AF0B8F" w:rsidP="00FE4731">
      <w:pPr>
        <w:pStyle w:val="Normal1"/>
        <w:pBdr>
          <w:top w:val="nil"/>
          <w:left w:val="nil"/>
          <w:bottom w:val="nil"/>
          <w:right w:val="nil"/>
          <w:between w:val="nil"/>
        </w:pBdr>
        <w:jc w:val="both"/>
        <w:rPr>
          <w:b/>
        </w:rPr>
      </w:pPr>
    </w:p>
    <w:p w14:paraId="0706279B" w14:textId="77777777" w:rsidR="00AA18B4" w:rsidRPr="00AA18B4" w:rsidRDefault="00AA18B4" w:rsidP="006419DF">
      <w:pPr>
        <w:pStyle w:val="Normal1"/>
        <w:numPr>
          <w:ilvl w:val="0"/>
          <w:numId w:val="7"/>
        </w:numPr>
        <w:pBdr>
          <w:top w:val="nil"/>
          <w:left w:val="nil"/>
          <w:bottom w:val="nil"/>
          <w:right w:val="nil"/>
          <w:between w:val="nil"/>
        </w:pBdr>
        <w:ind w:left="567" w:hanging="567"/>
        <w:jc w:val="both"/>
        <w:rPr>
          <w:b/>
        </w:rPr>
      </w:pPr>
      <w:r w:rsidRPr="00AA18B4">
        <w:rPr>
          <w:b/>
        </w:rPr>
        <w:t>Strengthening biodiversity policy to address health matters</w:t>
      </w:r>
    </w:p>
    <w:p w14:paraId="122A084E" w14:textId="77777777" w:rsidR="00AA18B4" w:rsidRDefault="00AA18B4" w:rsidP="00FE4731">
      <w:pPr>
        <w:pStyle w:val="Normal1"/>
        <w:pBdr>
          <w:top w:val="nil"/>
          <w:left w:val="nil"/>
          <w:bottom w:val="nil"/>
          <w:right w:val="nil"/>
          <w:between w:val="nil"/>
        </w:pBdr>
        <w:jc w:val="both"/>
      </w:pPr>
    </w:p>
    <w:p w14:paraId="718D4524" w14:textId="77777777" w:rsidR="00976A78" w:rsidRDefault="00976A78" w:rsidP="00FE4731">
      <w:pPr>
        <w:pStyle w:val="Normal1"/>
        <w:pBdr>
          <w:top w:val="nil"/>
          <w:left w:val="nil"/>
          <w:bottom w:val="nil"/>
          <w:right w:val="nil"/>
          <w:between w:val="nil"/>
        </w:pBdr>
        <w:jc w:val="both"/>
      </w:pPr>
      <w:r>
        <w:t>The Guidance</w:t>
      </w:r>
      <w:r w:rsidR="007F2912">
        <w:t xml:space="preserve"> included in CBD/SBSTTA/21/4</w:t>
      </w:r>
      <w:r>
        <w:t xml:space="preserve"> on Integrating Biodiversity Considerations into One Health approaches includes a wide </w:t>
      </w:r>
      <w:r w:rsidR="009D29E6">
        <w:t>scope of possible interventions at research, policy and practice levels.</w:t>
      </w:r>
    </w:p>
    <w:p w14:paraId="53A267BE" w14:textId="77777777" w:rsidR="00976A78" w:rsidRDefault="00976A78" w:rsidP="00FE4731">
      <w:pPr>
        <w:pStyle w:val="Normal1"/>
        <w:pBdr>
          <w:top w:val="nil"/>
          <w:left w:val="nil"/>
          <w:bottom w:val="nil"/>
          <w:right w:val="nil"/>
          <w:between w:val="nil"/>
        </w:pBdr>
        <w:jc w:val="both"/>
      </w:pPr>
    </w:p>
    <w:p w14:paraId="1872D2FF" w14:textId="77777777" w:rsidR="00976A78" w:rsidRDefault="00976A78" w:rsidP="00FE4731">
      <w:pPr>
        <w:pStyle w:val="Normal1"/>
        <w:pBdr>
          <w:top w:val="nil"/>
          <w:left w:val="nil"/>
          <w:bottom w:val="nil"/>
          <w:right w:val="nil"/>
          <w:between w:val="nil"/>
        </w:pBdr>
        <w:jc w:val="both"/>
      </w:pPr>
      <w:r>
        <w:t>IUCN recommends that priority should be given to:</w:t>
      </w:r>
    </w:p>
    <w:p w14:paraId="308B6D90" w14:textId="77777777" w:rsidR="00FC3250" w:rsidRDefault="00FC3250" w:rsidP="00FE4731">
      <w:pPr>
        <w:pStyle w:val="Normal1"/>
        <w:pBdr>
          <w:top w:val="nil"/>
          <w:left w:val="nil"/>
          <w:bottom w:val="nil"/>
          <w:right w:val="nil"/>
          <w:between w:val="nil"/>
        </w:pBdr>
        <w:jc w:val="both"/>
      </w:pPr>
    </w:p>
    <w:p w14:paraId="6FF6F218" w14:textId="77777777" w:rsidR="00FC3250" w:rsidRPr="00FC3250" w:rsidRDefault="00925F23" w:rsidP="00FE4731">
      <w:pPr>
        <w:pStyle w:val="Normal1"/>
        <w:pBdr>
          <w:top w:val="nil"/>
          <w:left w:val="nil"/>
          <w:bottom w:val="nil"/>
          <w:right w:val="nil"/>
          <w:between w:val="nil"/>
        </w:pBdr>
        <w:jc w:val="both"/>
        <w:rPr>
          <w:b/>
        </w:rPr>
      </w:pPr>
      <w:r>
        <w:rPr>
          <w:b/>
        </w:rPr>
        <w:t>E</w:t>
      </w:r>
      <w:r w:rsidR="00FC3250" w:rsidRPr="00FC3250">
        <w:rPr>
          <w:b/>
        </w:rPr>
        <w:t>nhancing the enabling environment</w:t>
      </w:r>
    </w:p>
    <w:p w14:paraId="6FB2792E" w14:textId="77777777" w:rsidR="00FC3250" w:rsidRDefault="00FC3250" w:rsidP="00FE4731">
      <w:pPr>
        <w:pStyle w:val="Normal1"/>
        <w:pBdr>
          <w:top w:val="nil"/>
          <w:left w:val="nil"/>
          <w:bottom w:val="nil"/>
          <w:right w:val="nil"/>
          <w:between w:val="nil"/>
        </w:pBdr>
        <w:jc w:val="both"/>
      </w:pPr>
    </w:p>
    <w:p w14:paraId="2CDFBA4C" w14:textId="652D3876" w:rsidR="00976A78" w:rsidRPr="00FC3250" w:rsidRDefault="00976A78" w:rsidP="006419DF">
      <w:pPr>
        <w:pStyle w:val="Normal1"/>
        <w:numPr>
          <w:ilvl w:val="0"/>
          <w:numId w:val="2"/>
        </w:numPr>
        <w:pBdr>
          <w:top w:val="nil"/>
          <w:left w:val="nil"/>
          <w:bottom w:val="nil"/>
          <w:right w:val="nil"/>
          <w:between w:val="nil"/>
        </w:pBdr>
        <w:ind w:left="284" w:hanging="295"/>
        <w:jc w:val="both"/>
        <w:rPr>
          <w:color w:val="000000"/>
        </w:rPr>
      </w:pPr>
      <w:r w:rsidRPr="00FC3250">
        <w:rPr>
          <w:color w:val="000000"/>
        </w:rPr>
        <w:lastRenderedPageBreak/>
        <w:t>I</w:t>
      </w:r>
      <w:r w:rsidR="009B776D">
        <w:rPr>
          <w:color w:val="000000"/>
        </w:rPr>
        <w:t>nclude</w:t>
      </w:r>
      <w:r w:rsidRPr="00FC3250">
        <w:rPr>
          <w:color w:val="000000"/>
        </w:rPr>
        <w:t xml:space="preserve"> a health perspective and relevant health stakeholders into the design of conservation</w:t>
      </w:r>
      <w:r w:rsidR="00061130">
        <w:rPr>
          <w:color w:val="000000"/>
        </w:rPr>
        <w:t xml:space="preserve"> and restoration</w:t>
      </w:r>
      <w:r w:rsidRPr="00FC3250">
        <w:rPr>
          <w:color w:val="000000"/>
        </w:rPr>
        <w:t xml:space="preserve"> policies, plans or projects at all levels</w:t>
      </w:r>
      <w:r w:rsidR="0048348A">
        <w:rPr>
          <w:color w:val="000000"/>
        </w:rPr>
        <w:t>;</w:t>
      </w:r>
    </w:p>
    <w:p w14:paraId="1DFAAE55" w14:textId="1B928B89" w:rsidR="00976A78" w:rsidRDefault="009B776D" w:rsidP="006419DF">
      <w:pPr>
        <w:pStyle w:val="Normal1"/>
        <w:numPr>
          <w:ilvl w:val="0"/>
          <w:numId w:val="2"/>
        </w:numPr>
        <w:pBdr>
          <w:top w:val="nil"/>
          <w:left w:val="nil"/>
          <w:bottom w:val="nil"/>
          <w:right w:val="nil"/>
          <w:between w:val="nil"/>
        </w:pBdr>
        <w:ind w:left="284" w:hanging="295"/>
        <w:jc w:val="both"/>
        <w:rPr>
          <w:color w:val="000000"/>
        </w:rPr>
      </w:pPr>
      <w:r>
        <w:rPr>
          <w:color w:val="000000"/>
        </w:rPr>
        <w:t>E</w:t>
      </w:r>
      <w:r w:rsidR="00976A78" w:rsidRPr="00FC3250">
        <w:rPr>
          <w:color w:val="000000"/>
        </w:rPr>
        <w:t>nsur</w:t>
      </w:r>
      <w:r>
        <w:rPr>
          <w:color w:val="000000"/>
        </w:rPr>
        <w:t>e</w:t>
      </w:r>
      <w:r w:rsidR="00976A78" w:rsidRPr="00FC3250">
        <w:rPr>
          <w:color w:val="000000"/>
        </w:rPr>
        <w:t xml:space="preserve"> that integrated land-use planning respects areas of high biodiversity value, both to protect important biodiversity with health benefits and to reduce the exposure of humans to health risks of certain ecosystems</w:t>
      </w:r>
      <w:r w:rsidR="0048348A">
        <w:rPr>
          <w:color w:val="000000"/>
        </w:rPr>
        <w:t>;</w:t>
      </w:r>
    </w:p>
    <w:p w14:paraId="377D88D4" w14:textId="2953047A" w:rsidR="00393392" w:rsidRDefault="00393392" w:rsidP="006419DF">
      <w:pPr>
        <w:pStyle w:val="Normal1"/>
        <w:numPr>
          <w:ilvl w:val="0"/>
          <w:numId w:val="2"/>
        </w:numPr>
        <w:pBdr>
          <w:top w:val="nil"/>
          <w:left w:val="nil"/>
          <w:bottom w:val="nil"/>
          <w:right w:val="nil"/>
          <w:between w:val="nil"/>
        </w:pBdr>
        <w:ind w:left="284" w:hanging="295"/>
        <w:jc w:val="both"/>
        <w:rPr>
          <w:color w:val="000000"/>
        </w:rPr>
      </w:pPr>
      <w:r>
        <w:rPr>
          <w:color w:val="000000"/>
        </w:rPr>
        <w:t>Ensure that integrated watershed management is undertaken to maintain the integrity of wetlands, rivers, aquifers in conjunction with all relevant sectors;</w:t>
      </w:r>
    </w:p>
    <w:p w14:paraId="12DBF6AA" w14:textId="056E3909" w:rsidR="0048348A" w:rsidRPr="00FC3250" w:rsidRDefault="0048348A" w:rsidP="006419DF">
      <w:pPr>
        <w:pStyle w:val="Normal1"/>
        <w:numPr>
          <w:ilvl w:val="0"/>
          <w:numId w:val="2"/>
        </w:numPr>
        <w:pBdr>
          <w:top w:val="nil"/>
          <w:left w:val="nil"/>
          <w:bottom w:val="nil"/>
          <w:right w:val="nil"/>
          <w:between w:val="nil"/>
        </w:pBdr>
        <w:ind w:left="284" w:hanging="295"/>
        <w:jc w:val="both"/>
        <w:rPr>
          <w:color w:val="000000"/>
        </w:rPr>
      </w:pPr>
      <w:r>
        <w:rPr>
          <w:color w:val="000000"/>
        </w:rPr>
        <w:t>Ensure that the consequences of human population growth, the growing demand for natural resources, and health outcomes is integrated into sectoral planning.</w:t>
      </w:r>
    </w:p>
    <w:p w14:paraId="34FEB99D" w14:textId="77777777" w:rsidR="00976A78" w:rsidRPr="00FC3250" w:rsidRDefault="009B776D" w:rsidP="006419DF">
      <w:pPr>
        <w:pStyle w:val="Normal1"/>
        <w:numPr>
          <w:ilvl w:val="0"/>
          <w:numId w:val="2"/>
        </w:numPr>
        <w:pBdr>
          <w:top w:val="nil"/>
          <w:left w:val="nil"/>
          <w:bottom w:val="nil"/>
          <w:right w:val="nil"/>
          <w:between w:val="nil"/>
        </w:pBdr>
        <w:ind w:left="284" w:hanging="295"/>
        <w:jc w:val="both"/>
        <w:rPr>
          <w:color w:val="000000"/>
        </w:rPr>
      </w:pPr>
      <w:r>
        <w:rPr>
          <w:color w:val="000000"/>
        </w:rPr>
        <w:t>E</w:t>
      </w:r>
      <w:r w:rsidR="007F2912" w:rsidRPr="00FC3250">
        <w:rPr>
          <w:color w:val="000000"/>
        </w:rPr>
        <w:t xml:space="preserve">nsure that conservation </w:t>
      </w:r>
      <w:r w:rsidR="00061130">
        <w:rPr>
          <w:color w:val="000000"/>
        </w:rPr>
        <w:t>and restoration</w:t>
      </w:r>
      <w:r w:rsidR="00061130" w:rsidRPr="00FC3250">
        <w:rPr>
          <w:color w:val="000000"/>
        </w:rPr>
        <w:t xml:space="preserve"> </w:t>
      </w:r>
      <w:r w:rsidR="007F2912" w:rsidRPr="00FC3250">
        <w:rPr>
          <w:color w:val="000000"/>
        </w:rPr>
        <w:t>management plans, including protected area management plans explicitly consider health outcomes and objectives</w:t>
      </w:r>
      <w:r>
        <w:rPr>
          <w:color w:val="000000"/>
        </w:rPr>
        <w:t>, with associated indicators.</w:t>
      </w:r>
    </w:p>
    <w:p w14:paraId="2B23817F" w14:textId="77777777" w:rsidR="007F2912" w:rsidRDefault="009B776D" w:rsidP="006419DF">
      <w:pPr>
        <w:pStyle w:val="Normal1"/>
        <w:numPr>
          <w:ilvl w:val="0"/>
          <w:numId w:val="2"/>
        </w:numPr>
        <w:pBdr>
          <w:top w:val="nil"/>
          <w:left w:val="nil"/>
          <w:bottom w:val="nil"/>
          <w:right w:val="nil"/>
          <w:between w:val="nil"/>
        </w:pBdr>
        <w:ind w:left="284" w:hanging="295"/>
        <w:jc w:val="both"/>
        <w:rPr>
          <w:color w:val="000000"/>
        </w:rPr>
      </w:pPr>
      <w:r>
        <w:rPr>
          <w:color w:val="000000"/>
        </w:rPr>
        <w:t>E</w:t>
      </w:r>
      <w:r w:rsidR="007F2912" w:rsidRPr="00FC3250">
        <w:rPr>
          <w:color w:val="000000"/>
        </w:rPr>
        <w:t xml:space="preserve">nsure that participatory processes for conservation </w:t>
      </w:r>
      <w:r w:rsidR="00061130">
        <w:rPr>
          <w:color w:val="000000"/>
        </w:rPr>
        <w:t>and restoration</w:t>
      </w:r>
      <w:r w:rsidR="00061130" w:rsidRPr="00FC3250">
        <w:rPr>
          <w:color w:val="000000"/>
        </w:rPr>
        <w:t xml:space="preserve"> </w:t>
      </w:r>
      <w:r w:rsidR="007F2912" w:rsidRPr="00FC3250">
        <w:rPr>
          <w:color w:val="000000"/>
        </w:rPr>
        <w:t>involving rights-holders and stakeholders explicitly consider health benefits and costs</w:t>
      </w:r>
      <w:r>
        <w:rPr>
          <w:color w:val="000000"/>
        </w:rPr>
        <w:t>, with associated indicators.</w:t>
      </w:r>
    </w:p>
    <w:p w14:paraId="0C2BA73A" w14:textId="77777777" w:rsidR="009553E9" w:rsidRDefault="009553E9" w:rsidP="006419DF">
      <w:pPr>
        <w:pStyle w:val="Normal1"/>
        <w:numPr>
          <w:ilvl w:val="0"/>
          <w:numId w:val="2"/>
        </w:numPr>
        <w:pBdr>
          <w:top w:val="nil"/>
          <w:left w:val="nil"/>
          <w:bottom w:val="nil"/>
          <w:right w:val="nil"/>
          <w:between w:val="nil"/>
        </w:pBdr>
        <w:ind w:left="284" w:hanging="295"/>
        <w:jc w:val="both"/>
        <w:rPr>
          <w:color w:val="000000"/>
        </w:rPr>
      </w:pPr>
      <w:r>
        <w:rPr>
          <w:color w:val="000000"/>
        </w:rPr>
        <w:t>Undertake research to determine which of the world’s Key Biodiversity Areas (KBAs) are essential repositories of species and processes that are priorities for human health and well-being.</w:t>
      </w:r>
    </w:p>
    <w:p w14:paraId="01BB177E" w14:textId="7B70DF46" w:rsidR="009553E9" w:rsidRDefault="009553E9" w:rsidP="006419DF">
      <w:pPr>
        <w:pStyle w:val="Normal1"/>
        <w:numPr>
          <w:ilvl w:val="0"/>
          <w:numId w:val="2"/>
        </w:numPr>
        <w:pBdr>
          <w:top w:val="nil"/>
          <w:left w:val="nil"/>
          <w:bottom w:val="nil"/>
          <w:right w:val="nil"/>
          <w:between w:val="nil"/>
        </w:pBdr>
        <w:ind w:left="284" w:hanging="295"/>
        <w:jc w:val="both"/>
        <w:rPr>
          <w:color w:val="000000"/>
        </w:rPr>
      </w:pPr>
      <w:r>
        <w:rPr>
          <w:color w:val="000000"/>
        </w:rPr>
        <w:t>Undertake research to identify which of the world’s threatened species</w:t>
      </w:r>
      <w:r w:rsidR="004E6D79">
        <w:rPr>
          <w:color w:val="000000"/>
        </w:rPr>
        <w:t xml:space="preserve"> and ecosystems</w:t>
      </w:r>
      <w:r>
        <w:rPr>
          <w:color w:val="000000"/>
        </w:rPr>
        <w:t xml:space="preserve"> are of crucial importance to human health and well-being and prioritise recovery programmes for these.</w:t>
      </w:r>
    </w:p>
    <w:p w14:paraId="0180F1D4" w14:textId="77777777" w:rsidR="00A93FD0" w:rsidRPr="005077AF" w:rsidRDefault="00A93FD0" w:rsidP="005077AF">
      <w:pPr>
        <w:pStyle w:val="Normal1"/>
        <w:numPr>
          <w:ilvl w:val="0"/>
          <w:numId w:val="2"/>
        </w:numPr>
        <w:pBdr>
          <w:top w:val="nil"/>
          <w:left w:val="nil"/>
          <w:bottom w:val="nil"/>
          <w:right w:val="nil"/>
          <w:between w:val="nil"/>
        </w:pBdr>
        <w:ind w:left="284" w:hanging="284"/>
        <w:jc w:val="both"/>
      </w:pPr>
      <w:r>
        <w:rPr>
          <w:color w:val="000000"/>
        </w:rPr>
        <w:t xml:space="preserve">Undertake research to identify the causative pathways between biodiversity </w:t>
      </w:r>
      <w:r w:rsidR="005077AF">
        <w:rPr>
          <w:color w:val="000000"/>
        </w:rPr>
        <w:t xml:space="preserve">or nature </w:t>
      </w:r>
      <w:r>
        <w:rPr>
          <w:color w:val="000000"/>
        </w:rPr>
        <w:t xml:space="preserve">and health provision or </w:t>
      </w:r>
      <w:r>
        <w:rPr>
          <w:color w:val="000000"/>
          <w:lang w:val="en-US"/>
        </w:rPr>
        <w:t xml:space="preserve">illness </w:t>
      </w:r>
      <w:r w:rsidRPr="00F65CD5">
        <w:rPr>
          <w:color w:val="000000"/>
          <w:lang w:val="en-US"/>
        </w:rPr>
        <w:t>prevention</w:t>
      </w:r>
      <w:r w:rsidR="005077AF">
        <w:rPr>
          <w:color w:val="000000"/>
          <w:lang w:val="en-US"/>
        </w:rPr>
        <w:t>.</w:t>
      </w:r>
    </w:p>
    <w:p w14:paraId="4AC9F635" w14:textId="77777777" w:rsidR="00FE4731" w:rsidRDefault="00FE4731" w:rsidP="00FE4731">
      <w:pPr>
        <w:pStyle w:val="Normal1"/>
        <w:pBdr>
          <w:top w:val="nil"/>
          <w:left w:val="nil"/>
          <w:bottom w:val="nil"/>
          <w:right w:val="nil"/>
          <w:between w:val="nil"/>
        </w:pBdr>
        <w:jc w:val="both"/>
      </w:pPr>
    </w:p>
    <w:p w14:paraId="40F735D3" w14:textId="77777777" w:rsidR="00FE4731" w:rsidRPr="008D28D6" w:rsidRDefault="00925F23" w:rsidP="00FE4731">
      <w:pPr>
        <w:pStyle w:val="Normal1"/>
        <w:pBdr>
          <w:top w:val="nil"/>
          <w:left w:val="nil"/>
          <w:bottom w:val="nil"/>
          <w:right w:val="nil"/>
          <w:between w:val="nil"/>
        </w:pBdr>
        <w:jc w:val="both"/>
        <w:rPr>
          <w:b/>
        </w:rPr>
      </w:pPr>
      <w:r>
        <w:rPr>
          <w:b/>
        </w:rPr>
        <w:t>S</w:t>
      </w:r>
      <w:r w:rsidR="00FE4731" w:rsidRPr="008D28D6">
        <w:rPr>
          <w:b/>
        </w:rPr>
        <w:t>trengthening</w:t>
      </w:r>
      <w:r w:rsidR="00FC3250">
        <w:rPr>
          <w:b/>
        </w:rPr>
        <w:t xml:space="preserve"> knowledge, awareness and good</w:t>
      </w:r>
      <w:r w:rsidR="00FE4731" w:rsidRPr="008D28D6">
        <w:rPr>
          <w:b/>
        </w:rPr>
        <w:t xml:space="preserve"> practice</w:t>
      </w:r>
    </w:p>
    <w:p w14:paraId="66D8BFEF" w14:textId="77777777" w:rsidR="00FE4731" w:rsidRDefault="00FE4731" w:rsidP="00FE4731">
      <w:pPr>
        <w:pStyle w:val="Normal1"/>
        <w:pBdr>
          <w:top w:val="nil"/>
          <w:left w:val="nil"/>
          <w:bottom w:val="nil"/>
          <w:right w:val="nil"/>
          <w:between w:val="nil"/>
        </w:pBdr>
        <w:jc w:val="both"/>
      </w:pPr>
    </w:p>
    <w:p w14:paraId="24481D53" w14:textId="77777777" w:rsidR="007F2912" w:rsidRPr="00730ABC" w:rsidRDefault="007F2912" w:rsidP="006419DF">
      <w:pPr>
        <w:pStyle w:val="Normal1"/>
        <w:numPr>
          <w:ilvl w:val="0"/>
          <w:numId w:val="2"/>
        </w:numPr>
        <w:pBdr>
          <w:top w:val="nil"/>
          <w:left w:val="nil"/>
          <w:bottom w:val="nil"/>
          <w:right w:val="nil"/>
          <w:between w:val="nil"/>
        </w:pBdr>
        <w:ind w:left="284" w:hanging="295"/>
        <w:jc w:val="both"/>
        <w:rPr>
          <w:color w:val="000000"/>
        </w:rPr>
      </w:pPr>
      <w:r w:rsidRPr="00730ABC">
        <w:rPr>
          <w:color w:val="000000"/>
        </w:rPr>
        <w:t>Expand and emphasize health outcomes in IUCN</w:t>
      </w:r>
      <w:r w:rsidR="00FC3250" w:rsidRPr="00730ABC">
        <w:rPr>
          <w:color w:val="000000"/>
        </w:rPr>
        <w:t>’</w:t>
      </w:r>
      <w:r w:rsidRPr="00730ABC">
        <w:rPr>
          <w:color w:val="000000"/>
        </w:rPr>
        <w:t xml:space="preserve">s </w:t>
      </w:r>
      <w:r w:rsidR="00FE4731" w:rsidRPr="00730ABC">
        <w:rPr>
          <w:color w:val="000000"/>
        </w:rPr>
        <w:t xml:space="preserve">#NatureForAll </w:t>
      </w:r>
      <w:r w:rsidRPr="00730ABC">
        <w:rPr>
          <w:color w:val="000000"/>
        </w:rPr>
        <w:t>Initiative</w:t>
      </w:r>
      <w:r w:rsidR="00662374">
        <w:rPr>
          <w:color w:val="000000"/>
        </w:rPr>
        <w:t xml:space="preserve"> as a powerful means to communicate the value of nature for human health and well-being.</w:t>
      </w:r>
    </w:p>
    <w:p w14:paraId="7D99C966" w14:textId="77777777" w:rsidR="001B5176" w:rsidRDefault="007F2912" w:rsidP="006419DF">
      <w:pPr>
        <w:pStyle w:val="Normal1"/>
        <w:numPr>
          <w:ilvl w:val="0"/>
          <w:numId w:val="2"/>
        </w:numPr>
        <w:pBdr>
          <w:top w:val="nil"/>
          <w:left w:val="nil"/>
          <w:bottom w:val="nil"/>
          <w:right w:val="nil"/>
          <w:between w:val="nil"/>
        </w:pBdr>
        <w:ind w:left="284" w:hanging="295"/>
        <w:jc w:val="both"/>
        <w:rPr>
          <w:color w:val="000000"/>
        </w:rPr>
      </w:pPr>
      <w:r w:rsidRPr="00730ABC">
        <w:rPr>
          <w:color w:val="000000"/>
        </w:rPr>
        <w:t>Co</w:t>
      </w:r>
      <w:r w:rsidR="001B5176">
        <w:rPr>
          <w:color w:val="000000"/>
        </w:rPr>
        <w:t>nduct a solution search and co</w:t>
      </w:r>
      <w:r w:rsidRPr="00730ABC">
        <w:rPr>
          <w:color w:val="000000"/>
        </w:rPr>
        <w:t>mpile lessons learned on the application of nature-based solutions</w:t>
      </w:r>
      <w:r w:rsidR="001B5176">
        <w:rPr>
          <w:color w:val="000000"/>
        </w:rPr>
        <w:t>, including for ecosystem-based adaptation, disaster risk reduction, food and water security and governance of natural resources,</w:t>
      </w:r>
      <w:r w:rsidRPr="00730ABC">
        <w:rPr>
          <w:color w:val="000000"/>
        </w:rPr>
        <w:t xml:space="preserve"> for improving human health and well</w:t>
      </w:r>
      <w:r w:rsidR="009553E9">
        <w:rPr>
          <w:color w:val="000000"/>
        </w:rPr>
        <w:t>-</w:t>
      </w:r>
      <w:r w:rsidRPr="00730ABC">
        <w:rPr>
          <w:color w:val="000000"/>
        </w:rPr>
        <w:t>being</w:t>
      </w:r>
      <w:r w:rsidR="009B776D">
        <w:rPr>
          <w:color w:val="000000"/>
        </w:rPr>
        <w:t xml:space="preserve"> across all of IUCN’s programme areas</w:t>
      </w:r>
      <w:r w:rsidRPr="00730ABC">
        <w:rPr>
          <w:color w:val="000000"/>
        </w:rPr>
        <w:t>, and document these</w:t>
      </w:r>
      <w:r w:rsidR="001B5176">
        <w:rPr>
          <w:color w:val="000000"/>
        </w:rPr>
        <w:t xml:space="preserve"> </w:t>
      </w:r>
      <w:r w:rsidRPr="00730ABC">
        <w:rPr>
          <w:color w:val="000000"/>
        </w:rPr>
        <w:t>in PANORAMA</w:t>
      </w:r>
      <w:r w:rsidR="001B5176">
        <w:rPr>
          <w:color w:val="000000"/>
        </w:rPr>
        <w:t>.</w:t>
      </w:r>
      <w:r w:rsidRPr="00730ABC">
        <w:rPr>
          <w:color w:val="000000"/>
        </w:rPr>
        <w:t xml:space="preserve"> </w:t>
      </w:r>
      <w:r w:rsidR="009B776D">
        <w:rPr>
          <w:color w:val="000000"/>
        </w:rPr>
        <w:t xml:space="preserve"> </w:t>
      </w:r>
    </w:p>
    <w:p w14:paraId="0FD03C81" w14:textId="77777777" w:rsidR="00730ABC" w:rsidRPr="009B776D" w:rsidRDefault="00431189" w:rsidP="001B5176">
      <w:pPr>
        <w:pStyle w:val="Normal1"/>
        <w:pBdr>
          <w:top w:val="nil"/>
          <w:left w:val="nil"/>
          <w:bottom w:val="nil"/>
          <w:right w:val="nil"/>
          <w:between w:val="nil"/>
        </w:pBdr>
        <w:ind w:left="284"/>
        <w:jc w:val="both"/>
        <w:rPr>
          <w:color w:val="000000"/>
        </w:rPr>
      </w:pPr>
      <w:hyperlink r:id="rId19" w:history="1">
        <w:r w:rsidR="00FC3250" w:rsidRPr="009B776D">
          <w:rPr>
            <w:color w:val="0070C0"/>
            <w:u w:val="single"/>
          </w:rPr>
          <w:t>www.panorama.solutions</w:t>
        </w:r>
      </w:hyperlink>
      <w:r w:rsidR="009B776D" w:rsidRPr="009B776D">
        <w:rPr>
          <w:color w:val="0070C0"/>
          <w:u w:val="single"/>
        </w:rPr>
        <w:t xml:space="preserve"> </w:t>
      </w:r>
    </w:p>
    <w:p w14:paraId="42ADCA73" w14:textId="77777777" w:rsidR="00FE4731" w:rsidRDefault="00730ABC" w:rsidP="006419DF">
      <w:pPr>
        <w:pStyle w:val="Normal1"/>
        <w:numPr>
          <w:ilvl w:val="0"/>
          <w:numId w:val="2"/>
        </w:numPr>
        <w:pBdr>
          <w:top w:val="nil"/>
          <w:left w:val="nil"/>
          <w:bottom w:val="nil"/>
          <w:right w:val="nil"/>
          <w:between w:val="nil"/>
        </w:pBdr>
        <w:ind w:left="284" w:hanging="295"/>
        <w:jc w:val="both"/>
        <w:rPr>
          <w:color w:val="000000"/>
        </w:rPr>
      </w:pPr>
      <w:r w:rsidRPr="00730ABC">
        <w:rPr>
          <w:color w:val="000000"/>
        </w:rPr>
        <w:t xml:space="preserve">Publish IUCN WCPA Best Practice Guidelines on integrating health into protected and </w:t>
      </w:r>
      <w:r w:rsidRPr="00730ABC">
        <w:rPr>
          <w:color w:val="000000"/>
        </w:rPr>
        <w:lastRenderedPageBreak/>
        <w:t>conserved areas</w:t>
      </w:r>
      <w:r w:rsidR="00FE4731" w:rsidRPr="00730ABC">
        <w:rPr>
          <w:color w:val="000000"/>
        </w:rPr>
        <w:t xml:space="preserve"> </w:t>
      </w:r>
      <w:r w:rsidR="009B776D">
        <w:rPr>
          <w:color w:val="000000"/>
        </w:rPr>
        <w:t>to build the capacity of protected area managers.</w:t>
      </w:r>
    </w:p>
    <w:p w14:paraId="203C705A" w14:textId="77777777" w:rsidR="00662374" w:rsidRDefault="00662374" w:rsidP="006419DF">
      <w:pPr>
        <w:pStyle w:val="Normal1"/>
        <w:numPr>
          <w:ilvl w:val="0"/>
          <w:numId w:val="2"/>
        </w:numPr>
        <w:pBdr>
          <w:top w:val="nil"/>
          <w:left w:val="nil"/>
          <w:bottom w:val="nil"/>
          <w:right w:val="nil"/>
          <w:between w:val="nil"/>
        </w:pBdr>
        <w:ind w:left="284" w:hanging="295"/>
        <w:jc w:val="both"/>
        <w:rPr>
          <w:color w:val="000000"/>
        </w:rPr>
      </w:pPr>
      <w:r>
        <w:rPr>
          <w:color w:val="000000"/>
        </w:rPr>
        <w:t>Incorporate health and nature considerations into the core competences required by nature conservation professionals including protected area managers</w:t>
      </w:r>
      <w:r w:rsidR="00061130">
        <w:rPr>
          <w:color w:val="000000"/>
        </w:rPr>
        <w:t xml:space="preserve"> and restoration practitioners</w:t>
      </w:r>
      <w:r>
        <w:rPr>
          <w:color w:val="000000"/>
        </w:rPr>
        <w:t>.</w:t>
      </w:r>
    </w:p>
    <w:p w14:paraId="49AEE69D" w14:textId="0462F811" w:rsidR="00662374" w:rsidRDefault="00662374" w:rsidP="006419DF">
      <w:pPr>
        <w:pStyle w:val="Normal1"/>
        <w:numPr>
          <w:ilvl w:val="0"/>
          <w:numId w:val="2"/>
        </w:numPr>
        <w:pBdr>
          <w:top w:val="nil"/>
          <w:left w:val="nil"/>
          <w:bottom w:val="nil"/>
          <w:right w:val="nil"/>
          <w:between w:val="nil"/>
        </w:pBdr>
        <w:ind w:left="284" w:hanging="295"/>
        <w:jc w:val="both"/>
        <w:rPr>
          <w:color w:val="000000"/>
        </w:rPr>
      </w:pPr>
      <w:r>
        <w:rPr>
          <w:color w:val="000000"/>
        </w:rPr>
        <w:t>Develop curricula and education and training programmes to support capacity development among nature conservation professionals regarding nature and health linkages</w:t>
      </w:r>
      <w:r w:rsidR="00551762">
        <w:rPr>
          <w:color w:val="000000"/>
        </w:rPr>
        <w:t>;</w:t>
      </w:r>
    </w:p>
    <w:p w14:paraId="4057D3BE" w14:textId="4AB60644" w:rsidR="00551762" w:rsidRPr="00730ABC" w:rsidRDefault="00551762" w:rsidP="006419DF">
      <w:pPr>
        <w:pStyle w:val="Normal1"/>
        <w:numPr>
          <w:ilvl w:val="0"/>
          <w:numId w:val="2"/>
        </w:numPr>
        <w:pBdr>
          <w:top w:val="nil"/>
          <w:left w:val="nil"/>
          <w:bottom w:val="nil"/>
          <w:right w:val="nil"/>
          <w:between w:val="nil"/>
        </w:pBdr>
        <w:ind w:left="284" w:hanging="295"/>
        <w:jc w:val="both"/>
        <w:rPr>
          <w:color w:val="000000"/>
        </w:rPr>
      </w:pPr>
      <w:r>
        <w:rPr>
          <w:color w:val="000000"/>
        </w:rPr>
        <w:t>Build an economic and business case to support integration of biodiversity into health policy, including through tourism focused in nature on health and well-being.</w:t>
      </w:r>
    </w:p>
    <w:p w14:paraId="55D1FE88" w14:textId="77777777" w:rsidR="00FE4731" w:rsidRDefault="00FE4731" w:rsidP="00BB0F2C">
      <w:pPr>
        <w:pStyle w:val="Normal1"/>
        <w:pBdr>
          <w:top w:val="nil"/>
          <w:left w:val="nil"/>
          <w:bottom w:val="nil"/>
          <w:right w:val="nil"/>
          <w:between w:val="nil"/>
        </w:pBdr>
        <w:jc w:val="both"/>
      </w:pPr>
    </w:p>
    <w:p w14:paraId="741E9E04" w14:textId="77777777" w:rsidR="00FE4731" w:rsidRDefault="00FE4731" w:rsidP="00BB0F2C">
      <w:pPr>
        <w:pStyle w:val="Normal1"/>
        <w:pBdr>
          <w:top w:val="nil"/>
          <w:left w:val="nil"/>
          <w:bottom w:val="nil"/>
          <w:right w:val="nil"/>
          <w:between w:val="nil"/>
        </w:pBdr>
        <w:jc w:val="both"/>
      </w:pPr>
    </w:p>
    <w:p w14:paraId="55A0EDE5" w14:textId="77777777" w:rsidR="00BB0F2C" w:rsidRPr="00E521DE" w:rsidRDefault="00E521DE" w:rsidP="006419DF">
      <w:pPr>
        <w:pStyle w:val="Normal1"/>
        <w:numPr>
          <w:ilvl w:val="0"/>
          <w:numId w:val="7"/>
        </w:numPr>
        <w:pBdr>
          <w:top w:val="nil"/>
          <w:left w:val="nil"/>
          <w:bottom w:val="nil"/>
          <w:right w:val="nil"/>
          <w:between w:val="nil"/>
        </w:pBdr>
        <w:ind w:left="426" w:hanging="426"/>
        <w:jc w:val="both"/>
        <w:rPr>
          <w:b/>
        </w:rPr>
      </w:pPr>
      <w:r>
        <w:rPr>
          <w:b/>
        </w:rPr>
        <w:t>S</w:t>
      </w:r>
      <w:r w:rsidR="00BB0F2C" w:rsidRPr="00E521DE">
        <w:rPr>
          <w:b/>
        </w:rPr>
        <w:t xml:space="preserve">trengthening </w:t>
      </w:r>
      <w:r w:rsidR="00AA18B4">
        <w:rPr>
          <w:b/>
        </w:rPr>
        <w:t>health policy to address biodiversity considerations</w:t>
      </w:r>
    </w:p>
    <w:p w14:paraId="19D36081" w14:textId="77777777" w:rsidR="00A45337" w:rsidRDefault="00A45337" w:rsidP="00BB0F2C">
      <w:pPr>
        <w:pStyle w:val="Normal1"/>
        <w:pBdr>
          <w:top w:val="nil"/>
          <w:left w:val="nil"/>
          <w:bottom w:val="nil"/>
          <w:right w:val="nil"/>
          <w:between w:val="nil"/>
        </w:pBdr>
        <w:jc w:val="both"/>
      </w:pPr>
    </w:p>
    <w:p w14:paraId="5D2A076F" w14:textId="77777777" w:rsidR="00976A78" w:rsidRDefault="00976A78" w:rsidP="00BB0F2C">
      <w:pPr>
        <w:pStyle w:val="Normal1"/>
        <w:pBdr>
          <w:top w:val="nil"/>
          <w:left w:val="nil"/>
          <w:bottom w:val="nil"/>
          <w:right w:val="nil"/>
          <w:between w:val="nil"/>
        </w:pBdr>
        <w:jc w:val="both"/>
      </w:pPr>
      <w:r>
        <w:t>IUCN recommends that priority should be given to:</w:t>
      </w:r>
    </w:p>
    <w:p w14:paraId="306C0D9C" w14:textId="77777777" w:rsidR="002227FE" w:rsidRDefault="002227FE" w:rsidP="00BB0F2C">
      <w:pPr>
        <w:pStyle w:val="Normal1"/>
        <w:pBdr>
          <w:top w:val="nil"/>
          <w:left w:val="nil"/>
          <w:bottom w:val="nil"/>
          <w:right w:val="nil"/>
          <w:between w:val="nil"/>
        </w:pBdr>
        <w:jc w:val="both"/>
      </w:pPr>
    </w:p>
    <w:p w14:paraId="3C52DCCF" w14:textId="77777777" w:rsidR="002227FE" w:rsidRPr="00AF0B8F" w:rsidRDefault="002227FE" w:rsidP="00BB0F2C">
      <w:pPr>
        <w:pStyle w:val="Normal1"/>
        <w:pBdr>
          <w:top w:val="nil"/>
          <w:left w:val="nil"/>
          <w:bottom w:val="nil"/>
          <w:right w:val="nil"/>
          <w:between w:val="nil"/>
        </w:pBdr>
        <w:jc w:val="both"/>
        <w:rPr>
          <w:b/>
        </w:rPr>
      </w:pPr>
      <w:r w:rsidRPr="00AF0B8F">
        <w:rPr>
          <w:b/>
        </w:rPr>
        <w:t>Enabling activities</w:t>
      </w:r>
    </w:p>
    <w:p w14:paraId="51EDC172" w14:textId="77777777" w:rsidR="002227FE" w:rsidRDefault="002227FE" w:rsidP="00BB0F2C">
      <w:pPr>
        <w:pStyle w:val="Normal1"/>
        <w:pBdr>
          <w:top w:val="nil"/>
          <w:left w:val="nil"/>
          <w:bottom w:val="nil"/>
          <w:right w:val="nil"/>
          <w:between w:val="nil"/>
        </w:pBdr>
        <w:jc w:val="both"/>
      </w:pPr>
    </w:p>
    <w:p w14:paraId="292320DC" w14:textId="77777777" w:rsidR="002227FE" w:rsidRDefault="002227FE" w:rsidP="006419DF">
      <w:pPr>
        <w:pStyle w:val="Normal1"/>
        <w:numPr>
          <w:ilvl w:val="0"/>
          <w:numId w:val="2"/>
        </w:numPr>
        <w:pBdr>
          <w:top w:val="nil"/>
          <w:left w:val="nil"/>
          <w:bottom w:val="nil"/>
          <w:right w:val="nil"/>
          <w:between w:val="nil"/>
        </w:pBdr>
        <w:ind w:left="284" w:hanging="284"/>
        <w:jc w:val="both"/>
      </w:pPr>
      <w:r>
        <w:t>Working with the World Health Organization and Regional Health Organizations and Member States to facilitate dialogue among agencies responsible for health, those responsible for biodiversity, and other relevant sectors;</w:t>
      </w:r>
    </w:p>
    <w:p w14:paraId="43B067B8" w14:textId="77777777" w:rsidR="002227FE" w:rsidRDefault="002227FE" w:rsidP="006419DF">
      <w:pPr>
        <w:pStyle w:val="Normal1"/>
        <w:numPr>
          <w:ilvl w:val="0"/>
          <w:numId w:val="2"/>
        </w:numPr>
        <w:pBdr>
          <w:top w:val="nil"/>
          <w:left w:val="nil"/>
          <w:bottom w:val="nil"/>
          <w:right w:val="nil"/>
          <w:between w:val="nil"/>
        </w:pBdr>
        <w:ind w:left="284" w:hanging="284"/>
        <w:jc w:val="both"/>
      </w:pPr>
      <w:r>
        <w:t xml:space="preserve">To continue to participate in international conferences and congresses such as the World Health Congress to </w:t>
      </w:r>
      <w:r w:rsidR="00AF0B8F">
        <w:t xml:space="preserve">expand </w:t>
      </w:r>
      <w:r>
        <w:t>cross-sectoral dialogue and demonstrate effective approaches to integration in practice.</w:t>
      </w:r>
    </w:p>
    <w:p w14:paraId="6187E8D7" w14:textId="5F91C01A" w:rsidR="007F2912" w:rsidRDefault="00BC634A" w:rsidP="006419DF">
      <w:pPr>
        <w:pStyle w:val="Normal1"/>
        <w:numPr>
          <w:ilvl w:val="0"/>
          <w:numId w:val="2"/>
        </w:numPr>
        <w:pBdr>
          <w:top w:val="nil"/>
          <w:left w:val="nil"/>
          <w:bottom w:val="nil"/>
          <w:right w:val="nil"/>
          <w:between w:val="nil"/>
        </w:pBdr>
        <w:ind w:left="284" w:hanging="284"/>
        <w:jc w:val="both"/>
      </w:pPr>
      <w:r>
        <w:t xml:space="preserve">Developing more holistic programmes at </w:t>
      </w:r>
      <w:r w:rsidR="000C41E0">
        <w:t xml:space="preserve">local and </w:t>
      </w:r>
      <w:r>
        <w:t>national level</w:t>
      </w:r>
      <w:r w:rsidR="00B068E7">
        <w:t>s</w:t>
      </w:r>
      <w:r>
        <w:t xml:space="preserve"> that target multiple outcomes for One Health, including </w:t>
      </w:r>
      <w:r w:rsidR="00AF0B8F">
        <w:t>biodiversity conservation, antimicrobial resistance, vector and water-borne disease, food security, climate change, disaster risk reduction. These likely require a more integrated approach to these matters within IUCN, and across the interests of relevant partners.</w:t>
      </w:r>
    </w:p>
    <w:p w14:paraId="441B4CD9" w14:textId="0B3BD545" w:rsidR="00551762" w:rsidRDefault="00551762" w:rsidP="006419DF">
      <w:pPr>
        <w:pStyle w:val="Normal1"/>
        <w:numPr>
          <w:ilvl w:val="0"/>
          <w:numId w:val="2"/>
        </w:numPr>
        <w:pBdr>
          <w:top w:val="nil"/>
          <w:left w:val="nil"/>
          <w:bottom w:val="nil"/>
          <w:right w:val="nil"/>
          <w:between w:val="nil"/>
        </w:pBdr>
        <w:ind w:left="284" w:hanging="284"/>
        <w:jc w:val="both"/>
      </w:pPr>
      <w:r>
        <w:t>Advocating for increased awareness of the health-risks of other policies that impact on the environment or directly on people (e.g. mining, industrial activities).</w:t>
      </w:r>
    </w:p>
    <w:p w14:paraId="708ED12E" w14:textId="201EE451" w:rsidR="0048348A" w:rsidRDefault="0048348A" w:rsidP="006419DF">
      <w:pPr>
        <w:pStyle w:val="Normal1"/>
        <w:numPr>
          <w:ilvl w:val="0"/>
          <w:numId w:val="2"/>
        </w:numPr>
        <w:pBdr>
          <w:top w:val="nil"/>
          <w:left w:val="nil"/>
          <w:bottom w:val="nil"/>
          <w:right w:val="nil"/>
          <w:between w:val="nil"/>
        </w:pBdr>
        <w:ind w:left="284" w:hanging="284"/>
        <w:jc w:val="both"/>
      </w:pPr>
      <w:r>
        <w:t>Advocating for increased consideration of the effects of population growth on biodiversity and human health and the means, including for appropriate land-use, health sector and family planning to complement other approaches.</w:t>
      </w:r>
    </w:p>
    <w:p w14:paraId="35FC68A2" w14:textId="77777777" w:rsidR="00BB0F2C" w:rsidRDefault="00BB0F2C" w:rsidP="00BB0F2C">
      <w:pPr>
        <w:pStyle w:val="Normal1"/>
        <w:pBdr>
          <w:top w:val="nil"/>
          <w:left w:val="nil"/>
          <w:bottom w:val="nil"/>
          <w:right w:val="nil"/>
          <w:between w:val="nil"/>
        </w:pBdr>
        <w:jc w:val="both"/>
      </w:pPr>
    </w:p>
    <w:p w14:paraId="2F46D13D" w14:textId="77777777" w:rsidR="00BB0F2C" w:rsidRDefault="00BB0F2C" w:rsidP="00BB0F2C">
      <w:pPr>
        <w:pStyle w:val="Normal1"/>
        <w:pBdr>
          <w:top w:val="nil"/>
          <w:left w:val="nil"/>
          <w:bottom w:val="nil"/>
          <w:right w:val="nil"/>
          <w:between w:val="nil"/>
        </w:pBdr>
        <w:jc w:val="both"/>
      </w:pPr>
    </w:p>
    <w:p w14:paraId="4AD5E874" w14:textId="77777777" w:rsidR="00BB0F2C" w:rsidRPr="00AF0B8F" w:rsidRDefault="00AF0B8F" w:rsidP="00BB0F2C">
      <w:pPr>
        <w:pStyle w:val="Normal1"/>
        <w:pBdr>
          <w:top w:val="nil"/>
          <w:left w:val="nil"/>
          <w:bottom w:val="nil"/>
          <w:right w:val="nil"/>
          <w:between w:val="nil"/>
        </w:pBdr>
        <w:jc w:val="both"/>
        <w:rPr>
          <w:b/>
        </w:rPr>
      </w:pPr>
      <w:r w:rsidRPr="00AF0B8F">
        <w:rPr>
          <w:b/>
        </w:rPr>
        <w:t>S</w:t>
      </w:r>
      <w:r w:rsidR="00BB0F2C" w:rsidRPr="00AF0B8F">
        <w:rPr>
          <w:b/>
        </w:rPr>
        <w:t xml:space="preserve">trengthening </w:t>
      </w:r>
      <w:r w:rsidRPr="00AF0B8F">
        <w:rPr>
          <w:b/>
        </w:rPr>
        <w:t xml:space="preserve">knowledge, awareness and good </w:t>
      </w:r>
      <w:r w:rsidR="00BB0F2C" w:rsidRPr="00AF0B8F">
        <w:rPr>
          <w:b/>
        </w:rPr>
        <w:t>practice</w:t>
      </w:r>
    </w:p>
    <w:p w14:paraId="0B437513" w14:textId="77777777" w:rsidR="005B4D55" w:rsidRDefault="005B4D55" w:rsidP="00BB0F2C">
      <w:pPr>
        <w:pStyle w:val="Normal1"/>
        <w:pBdr>
          <w:top w:val="nil"/>
          <w:left w:val="nil"/>
          <w:bottom w:val="nil"/>
          <w:right w:val="nil"/>
          <w:between w:val="nil"/>
        </w:pBdr>
        <w:jc w:val="both"/>
      </w:pPr>
    </w:p>
    <w:p w14:paraId="35EEFF98" w14:textId="77777777" w:rsidR="00AF0B8F" w:rsidRDefault="002227FE" w:rsidP="006419DF">
      <w:pPr>
        <w:pStyle w:val="Normal1"/>
        <w:numPr>
          <w:ilvl w:val="0"/>
          <w:numId w:val="2"/>
        </w:numPr>
        <w:pBdr>
          <w:top w:val="nil"/>
          <w:left w:val="nil"/>
          <w:bottom w:val="nil"/>
          <w:right w:val="nil"/>
          <w:between w:val="nil"/>
        </w:pBdr>
        <w:ind w:left="284" w:hanging="284"/>
        <w:jc w:val="both"/>
      </w:pPr>
      <w:r>
        <w:lastRenderedPageBreak/>
        <w:t>Reducing environmental contamination by antibiotics and other active pharmaceutical ingredients</w:t>
      </w:r>
      <w:r w:rsidR="00AF0B8F">
        <w:t>;</w:t>
      </w:r>
    </w:p>
    <w:p w14:paraId="2CD02BB5" w14:textId="77777777" w:rsidR="005B4D55" w:rsidRDefault="002227FE" w:rsidP="006419DF">
      <w:pPr>
        <w:pStyle w:val="Normal1"/>
        <w:numPr>
          <w:ilvl w:val="0"/>
          <w:numId w:val="2"/>
        </w:numPr>
        <w:pBdr>
          <w:top w:val="nil"/>
          <w:left w:val="nil"/>
          <w:bottom w:val="nil"/>
          <w:right w:val="nil"/>
          <w:between w:val="nil"/>
        </w:pBdr>
        <w:ind w:left="284" w:hanging="284"/>
        <w:jc w:val="both"/>
      </w:pPr>
      <w:r>
        <w:t>Strengthening disease surveillance and the distribution and abundance of disease vectors</w:t>
      </w:r>
      <w:r w:rsidR="00AF0B8F">
        <w:t>, as well as the means to control disease outbreaks;</w:t>
      </w:r>
    </w:p>
    <w:p w14:paraId="49298F27" w14:textId="77777777" w:rsidR="00F65CD5" w:rsidRDefault="00AF0B8F" w:rsidP="006419DF">
      <w:pPr>
        <w:pStyle w:val="Normal1"/>
        <w:numPr>
          <w:ilvl w:val="0"/>
          <w:numId w:val="2"/>
        </w:numPr>
        <w:pBdr>
          <w:top w:val="nil"/>
          <w:left w:val="nil"/>
          <w:bottom w:val="nil"/>
          <w:right w:val="nil"/>
          <w:between w:val="nil"/>
        </w:pBdr>
        <w:ind w:left="284" w:hanging="284"/>
        <w:jc w:val="both"/>
      </w:pPr>
      <w:r>
        <w:t>Investing more strongly in health promotion, including through the promotion of healthy lifestyles, and sustainable production and consumption;</w:t>
      </w:r>
    </w:p>
    <w:p w14:paraId="5A65A12F" w14:textId="77777777" w:rsidR="00F65CD5" w:rsidRDefault="00F65CD5" w:rsidP="006419DF">
      <w:pPr>
        <w:pStyle w:val="Normal1"/>
        <w:numPr>
          <w:ilvl w:val="0"/>
          <w:numId w:val="2"/>
        </w:numPr>
        <w:pBdr>
          <w:top w:val="nil"/>
          <w:left w:val="nil"/>
          <w:bottom w:val="nil"/>
          <w:right w:val="nil"/>
          <w:between w:val="nil"/>
        </w:pBdr>
        <w:ind w:left="284" w:hanging="284"/>
        <w:jc w:val="both"/>
      </w:pPr>
      <w:r w:rsidRPr="00F65CD5">
        <w:rPr>
          <w:color w:val="000000"/>
          <w:lang w:val="en-US"/>
        </w:rPr>
        <w:t>In</w:t>
      </w:r>
      <w:r>
        <w:rPr>
          <w:color w:val="000000"/>
          <w:lang w:val="en-US"/>
        </w:rPr>
        <w:t xml:space="preserve">vest </w:t>
      </w:r>
      <w:r w:rsidRPr="00F65CD5">
        <w:rPr>
          <w:color w:val="000000"/>
          <w:lang w:val="en-US"/>
        </w:rPr>
        <w:t xml:space="preserve">more effort in work on </w:t>
      </w:r>
      <w:r>
        <w:rPr>
          <w:color w:val="000000"/>
          <w:lang w:val="en-US"/>
        </w:rPr>
        <w:t xml:space="preserve">illness </w:t>
      </w:r>
      <w:r w:rsidRPr="00F65CD5">
        <w:rPr>
          <w:color w:val="000000"/>
          <w:lang w:val="en-US"/>
        </w:rPr>
        <w:t>prevention using ecosystem-based approaches</w:t>
      </w:r>
      <w:r>
        <w:rPr>
          <w:color w:val="000000"/>
          <w:lang w:val="en-US"/>
        </w:rPr>
        <w:t>;</w:t>
      </w:r>
    </w:p>
    <w:p w14:paraId="07E575FF" w14:textId="77777777" w:rsidR="00AF0B8F" w:rsidRDefault="00AF0B8F" w:rsidP="006419DF">
      <w:pPr>
        <w:pStyle w:val="Normal1"/>
        <w:numPr>
          <w:ilvl w:val="0"/>
          <w:numId w:val="2"/>
        </w:numPr>
        <w:pBdr>
          <w:top w:val="nil"/>
          <w:left w:val="nil"/>
          <w:bottom w:val="nil"/>
          <w:right w:val="nil"/>
          <w:between w:val="nil"/>
        </w:pBdr>
        <w:ind w:left="284" w:hanging="284"/>
        <w:jc w:val="both"/>
      </w:pPr>
      <w:r>
        <w:t>Identifying best practice case studies within the health sector that demonstrate how to incorporate biodiversity values and achie</w:t>
      </w:r>
      <w:r w:rsidR="00F65CD5">
        <w:t>ve mutually beneficial outcomes;</w:t>
      </w:r>
    </w:p>
    <w:p w14:paraId="2DD14C99" w14:textId="51744693" w:rsidR="00555234" w:rsidRDefault="00555234" w:rsidP="006419DF">
      <w:pPr>
        <w:pStyle w:val="Normal1"/>
        <w:numPr>
          <w:ilvl w:val="0"/>
          <w:numId w:val="2"/>
        </w:numPr>
        <w:pBdr>
          <w:top w:val="nil"/>
          <w:left w:val="nil"/>
          <w:bottom w:val="nil"/>
          <w:right w:val="nil"/>
          <w:between w:val="nil"/>
        </w:pBdr>
        <w:ind w:left="284" w:hanging="284"/>
        <w:jc w:val="both"/>
      </w:pPr>
      <w:r>
        <w:t>Invest in research to determine the causal linkages between environment and human health under climate change scenarios;</w:t>
      </w:r>
    </w:p>
    <w:p w14:paraId="08EC7D06" w14:textId="77777777" w:rsidR="005B4D55" w:rsidRDefault="00662374" w:rsidP="006419DF">
      <w:pPr>
        <w:pStyle w:val="Normal1"/>
        <w:numPr>
          <w:ilvl w:val="0"/>
          <w:numId w:val="2"/>
        </w:numPr>
        <w:pBdr>
          <w:top w:val="nil"/>
          <w:left w:val="nil"/>
          <w:bottom w:val="nil"/>
          <w:right w:val="nil"/>
          <w:between w:val="nil"/>
        </w:pBdr>
        <w:ind w:left="284" w:hanging="295"/>
        <w:jc w:val="both"/>
      </w:pPr>
      <w:r w:rsidRPr="00AF0B8F">
        <w:rPr>
          <w:color w:val="000000"/>
        </w:rPr>
        <w:t>Develop</w:t>
      </w:r>
      <w:r w:rsidR="00AF0B8F" w:rsidRPr="00AF0B8F">
        <w:rPr>
          <w:color w:val="000000"/>
        </w:rPr>
        <w:t>ing</w:t>
      </w:r>
      <w:r w:rsidRPr="00AF0B8F">
        <w:rPr>
          <w:color w:val="000000"/>
        </w:rPr>
        <w:t xml:space="preserve"> curricula</w:t>
      </w:r>
      <w:r w:rsidR="00AF0B8F" w:rsidRPr="00AF0B8F">
        <w:rPr>
          <w:color w:val="000000"/>
        </w:rPr>
        <w:t>,</w:t>
      </w:r>
      <w:r w:rsidRPr="00AF0B8F">
        <w:rPr>
          <w:color w:val="000000"/>
        </w:rPr>
        <w:t xml:space="preserve"> and education and training programmes to support capacity development among health professionals regarding health and nature linkages</w:t>
      </w:r>
      <w:r w:rsidR="00AF0B8F" w:rsidRPr="00AF0B8F">
        <w:rPr>
          <w:color w:val="000000"/>
        </w:rPr>
        <w:t>.</w:t>
      </w:r>
    </w:p>
    <w:p w14:paraId="73850A4C" w14:textId="77777777" w:rsidR="00F65CD5" w:rsidRDefault="00F65CD5" w:rsidP="00F65CD5">
      <w:pPr>
        <w:spacing w:after="200" w:line="276" w:lineRule="auto"/>
      </w:pPr>
    </w:p>
    <w:p w14:paraId="51E8EB83" w14:textId="77777777" w:rsidR="00BB0F2C" w:rsidRPr="00F65CD5" w:rsidRDefault="00BB0F2C" w:rsidP="006419DF">
      <w:pPr>
        <w:pStyle w:val="ListParagraph"/>
        <w:numPr>
          <w:ilvl w:val="0"/>
          <w:numId w:val="7"/>
        </w:numPr>
        <w:spacing w:after="200"/>
        <w:ind w:left="567" w:hanging="567"/>
        <w:rPr>
          <w:b/>
        </w:rPr>
      </w:pPr>
      <w:r w:rsidRPr="00F65CD5">
        <w:rPr>
          <w:b/>
          <w:color w:val="000000"/>
        </w:rPr>
        <w:t>Articulating a transformative agenda for integrated health and biodiversity policy in a post-2020 framework towards the sustainable development goal for Health</w:t>
      </w:r>
    </w:p>
    <w:p w14:paraId="62B97D90" w14:textId="77777777" w:rsidR="00A45337" w:rsidRDefault="001B5176" w:rsidP="001B5176">
      <w:pPr>
        <w:pStyle w:val="Normal1"/>
        <w:pBdr>
          <w:top w:val="nil"/>
          <w:left w:val="nil"/>
          <w:bottom w:val="nil"/>
          <w:right w:val="nil"/>
          <w:between w:val="nil"/>
        </w:pBdr>
        <w:jc w:val="both"/>
        <w:rPr>
          <w:color w:val="000000"/>
        </w:rPr>
      </w:pPr>
      <w:r>
        <w:rPr>
          <w:color w:val="000000"/>
        </w:rPr>
        <w:t xml:space="preserve">In addition to the priority actions listed above, IUCN recommends that several approaches are adopted to seek a transformative agenda that mainstreams the mutual integration of </w:t>
      </w:r>
      <w:r w:rsidR="00F077EB">
        <w:rPr>
          <w:color w:val="000000"/>
        </w:rPr>
        <w:t>biodiversity into health policy and health into biodiversity policy.</w:t>
      </w:r>
    </w:p>
    <w:p w14:paraId="0112E1A5" w14:textId="77777777" w:rsidR="00F077EB" w:rsidRDefault="00F077EB" w:rsidP="001B5176">
      <w:pPr>
        <w:pStyle w:val="Normal1"/>
        <w:pBdr>
          <w:top w:val="nil"/>
          <w:left w:val="nil"/>
          <w:bottom w:val="nil"/>
          <w:right w:val="nil"/>
          <w:between w:val="nil"/>
        </w:pBdr>
        <w:jc w:val="both"/>
        <w:rPr>
          <w:color w:val="000000"/>
        </w:rPr>
      </w:pPr>
    </w:p>
    <w:p w14:paraId="4C6732BC" w14:textId="77777777" w:rsidR="00F077EB" w:rsidRDefault="00F077EB" w:rsidP="001B5176">
      <w:pPr>
        <w:pStyle w:val="Normal1"/>
        <w:pBdr>
          <w:top w:val="nil"/>
          <w:left w:val="nil"/>
          <w:bottom w:val="nil"/>
          <w:right w:val="nil"/>
          <w:between w:val="nil"/>
        </w:pBdr>
        <w:jc w:val="both"/>
        <w:rPr>
          <w:color w:val="000000"/>
        </w:rPr>
      </w:pPr>
      <w:r>
        <w:rPr>
          <w:color w:val="000000"/>
        </w:rPr>
        <w:t>IUCN therefore recommends</w:t>
      </w:r>
      <w:r w:rsidR="00F65CD5">
        <w:rPr>
          <w:color w:val="000000"/>
        </w:rPr>
        <w:t>:</w:t>
      </w:r>
    </w:p>
    <w:p w14:paraId="2E122E31" w14:textId="77777777" w:rsidR="00F65CD5" w:rsidRDefault="00F65CD5" w:rsidP="00F65CD5">
      <w:pPr>
        <w:pStyle w:val="Normal1"/>
        <w:pBdr>
          <w:top w:val="nil"/>
          <w:left w:val="nil"/>
          <w:bottom w:val="nil"/>
          <w:right w:val="nil"/>
          <w:between w:val="nil"/>
        </w:pBdr>
        <w:jc w:val="both"/>
        <w:rPr>
          <w:b/>
        </w:rPr>
      </w:pPr>
    </w:p>
    <w:p w14:paraId="0A82CF37" w14:textId="77777777" w:rsidR="00F65CD5" w:rsidRPr="00FC3250" w:rsidRDefault="00F65CD5" w:rsidP="00F65CD5">
      <w:pPr>
        <w:pStyle w:val="Normal1"/>
        <w:pBdr>
          <w:top w:val="nil"/>
          <w:left w:val="nil"/>
          <w:bottom w:val="nil"/>
          <w:right w:val="nil"/>
          <w:between w:val="nil"/>
        </w:pBdr>
        <w:jc w:val="both"/>
        <w:rPr>
          <w:b/>
        </w:rPr>
      </w:pPr>
      <w:r w:rsidRPr="00FC3250">
        <w:rPr>
          <w:b/>
        </w:rPr>
        <w:t xml:space="preserve">Making a more compelling </w:t>
      </w:r>
      <w:r>
        <w:rPr>
          <w:b/>
        </w:rPr>
        <w:t>case and communicating this at a high level</w:t>
      </w:r>
    </w:p>
    <w:p w14:paraId="57543A69" w14:textId="77777777" w:rsidR="00F65CD5" w:rsidRDefault="00F65CD5" w:rsidP="00F65CD5">
      <w:pPr>
        <w:pStyle w:val="Normal1"/>
        <w:pBdr>
          <w:top w:val="nil"/>
          <w:left w:val="nil"/>
          <w:bottom w:val="nil"/>
          <w:right w:val="nil"/>
          <w:between w:val="nil"/>
        </w:pBdr>
        <w:jc w:val="both"/>
      </w:pPr>
    </w:p>
    <w:p w14:paraId="5551A848" w14:textId="77777777" w:rsidR="00F65CD5" w:rsidRDefault="00F65CD5" w:rsidP="006419DF">
      <w:pPr>
        <w:pStyle w:val="Normal1"/>
        <w:numPr>
          <w:ilvl w:val="0"/>
          <w:numId w:val="2"/>
        </w:numPr>
        <w:pBdr>
          <w:top w:val="nil"/>
          <w:left w:val="nil"/>
          <w:bottom w:val="nil"/>
          <w:right w:val="nil"/>
          <w:between w:val="nil"/>
        </w:pBdr>
        <w:ind w:left="284" w:hanging="295"/>
        <w:jc w:val="both"/>
        <w:rPr>
          <w:color w:val="000000"/>
        </w:rPr>
      </w:pPr>
      <w:r w:rsidRPr="00FC3250">
        <w:rPr>
          <w:color w:val="000000"/>
        </w:rPr>
        <w:t>Conduct an economic analysis relevant to public and private investment, of the avoided health care costs and associated biodiversity benefits of increasing integration of a health perspective across a wide scope of conservation action</w:t>
      </w:r>
      <w:r>
        <w:rPr>
          <w:color w:val="000000"/>
        </w:rPr>
        <w:t>.</w:t>
      </w:r>
    </w:p>
    <w:p w14:paraId="38B1BFB4" w14:textId="77777777" w:rsidR="00F65CD5" w:rsidRDefault="00F65CD5" w:rsidP="00F65CD5">
      <w:pPr>
        <w:pStyle w:val="Normal1"/>
        <w:pBdr>
          <w:top w:val="nil"/>
          <w:left w:val="nil"/>
          <w:bottom w:val="nil"/>
          <w:right w:val="nil"/>
          <w:between w:val="nil"/>
        </w:pBdr>
        <w:ind w:left="284"/>
        <w:jc w:val="both"/>
        <w:rPr>
          <w:color w:val="000000"/>
        </w:rPr>
      </w:pPr>
    </w:p>
    <w:p w14:paraId="1614254C" w14:textId="77777777" w:rsidR="00F65CD5" w:rsidRDefault="00F65CD5" w:rsidP="006419DF">
      <w:pPr>
        <w:pStyle w:val="Normal1"/>
        <w:numPr>
          <w:ilvl w:val="0"/>
          <w:numId w:val="2"/>
        </w:numPr>
        <w:pBdr>
          <w:top w:val="nil"/>
          <w:left w:val="nil"/>
          <w:bottom w:val="nil"/>
          <w:right w:val="nil"/>
          <w:between w:val="nil"/>
        </w:pBdr>
        <w:ind w:left="284" w:hanging="295"/>
        <w:jc w:val="both"/>
        <w:rPr>
          <w:color w:val="000000"/>
        </w:rPr>
      </w:pPr>
      <w:r>
        <w:rPr>
          <w:color w:val="000000"/>
        </w:rPr>
        <w:t>Conduct an economic analysis of the projected health costs of the degradation and loss of biodiversity and associated ecosystem services that are essential for human health and well-being.</w:t>
      </w:r>
    </w:p>
    <w:p w14:paraId="1DE7A456" w14:textId="77777777" w:rsidR="00F65CD5" w:rsidRDefault="00F65CD5" w:rsidP="00F65CD5">
      <w:pPr>
        <w:pStyle w:val="Normal1"/>
        <w:pBdr>
          <w:top w:val="nil"/>
          <w:left w:val="nil"/>
          <w:bottom w:val="nil"/>
          <w:right w:val="nil"/>
          <w:between w:val="nil"/>
        </w:pBdr>
        <w:jc w:val="both"/>
        <w:rPr>
          <w:color w:val="000000"/>
        </w:rPr>
      </w:pPr>
    </w:p>
    <w:p w14:paraId="5A9834E8" w14:textId="77777777" w:rsidR="00F65CD5" w:rsidRPr="003B701C" w:rsidRDefault="00F65CD5" w:rsidP="006419DF">
      <w:pPr>
        <w:pStyle w:val="Normal1"/>
        <w:numPr>
          <w:ilvl w:val="0"/>
          <w:numId w:val="2"/>
        </w:numPr>
        <w:pBdr>
          <w:top w:val="nil"/>
          <w:left w:val="nil"/>
          <w:bottom w:val="nil"/>
          <w:right w:val="nil"/>
          <w:between w:val="nil"/>
        </w:pBdr>
        <w:ind w:left="284" w:hanging="295"/>
        <w:jc w:val="both"/>
        <w:rPr>
          <w:color w:val="000000"/>
        </w:rPr>
      </w:pPr>
      <w:r>
        <w:rPr>
          <w:color w:val="000000"/>
        </w:rPr>
        <w:t>Communicate these findings and perspectives</w:t>
      </w:r>
      <w:r w:rsidRPr="003B701C">
        <w:rPr>
          <w:color w:val="000000"/>
        </w:rPr>
        <w:t xml:space="preserve"> in high level panels associated with the World Economic Forum and the UND High Level </w:t>
      </w:r>
      <w:r w:rsidRPr="003B701C">
        <w:rPr>
          <w:color w:val="000000"/>
        </w:rPr>
        <w:lastRenderedPageBreak/>
        <w:t>Political Forum on the SDGs that in 2018 will consider Goal 6</w:t>
      </w:r>
      <w:r>
        <w:rPr>
          <w:color w:val="000000"/>
        </w:rPr>
        <w:t>:</w:t>
      </w:r>
      <w:r w:rsidRPr="003B701C">
        <w:rPr>
          <w:color w:val="000000"/>
        </w:rPr>
        <w:t xml:space="preserve"> Water</w:t>
      </w:r>
      <w:r>
        <w:rPr>
          <w:color w:val="000000"/>
        </w:rPr>
        <w:t>;</w:t>
      </w:r>
      <w:r w:rsidRPr="003B701C">
        <w:rPr>
          <w:color w:val="000000"/>
        </w:rPr>
        <w:t xml:space="preserve"> Goal 11</w:t>
      </w:r>
      <w:r>
        <w:rPr>
          <w:color w:val="000000"/>
        </w:rPr>
        <w:t xml:space="preserve"> </w:t>
      </w:r>
      <w:r w:rsidRPr="003B701C">
        <w:rPr>
          <w:color w:val="000000"/>
        </w:rPr>
        <w:t>Cities and Goal 15</w:t>
      </w:r>
      <w:r>
        <w:rPr>
          <w:color w:val="000000"/>
        </w:rPr>
        <w:t xml:space="preserve">: </w:t>
      </w:r>
      <w:r w:rsidRPr="003B701C">
        <w:rPr>
          <w:color w:val="000000"/>
        </w:rPr>
        <w:t>Life on Land</w:t>
      </w:r>
      <w:r>
        <w:rPr>
          <w:color w:val="000000"/>
        </w:rPr>
        <w:t>; and in 2019 will consider Goal 4: Education; Goal 13: Climate Change; Goal 16 Governance; and Goal 17 Cooperation.</w:t>
      </w:r>
    </w:p>
    <w:p w14:paraId="1C3294EE" w14:textId="77777777" w:rsidR="00F65CD5" w:rsidRDefault="00F65CD5" w:rsidP="001B5176">
      <w:pPr>
        <w:pStyle w:val="Normal1"/>
        <w:pBdr>
          <w:top w:val="nil"/>
          <w:left w:val="nil"/>
          <w:bottom w:val="nil"/>
          <w:right w:val="nil"/>
          <w:between w:val="nil"/>
        </w:pBdr>
        <w:jc w:val="both"/>
        <w:rPr>
          <w:color w:val="000000"/>
        </w:rPr>
      </w:pPr>
    </w:p>
    <w:p w14:paraId="5B883079" w14:textId="77777777" w:rsidR="00F54486" w:rsidRPr="00662374" w:rsidRDefault="00F65CD5" w:rsidP="006419DF">
      <w:pPr>
        <w:pStyle w:val="Normal1"/>
        <w:numPr>
          <w:ilvl w:val="0"/>
          <w:numId w:val="4"/>
        </w:numPr>
        <w:pBdr>
          <w:top w:val="nil"/>
          <w:left w:val="nil"/>
          <w:bottom w:val="nil"/>
          <w:right w:val="nil"/>
          <w:between w:val="nil"/>
        </w:pBdr>
        <w:tabs>
          <w:tab w:val="clear" w:pos="720"/>
          <w:tab w:val="num" w:pos="284"/>
        </w:tabs>
        <w:ind w:left="284" w:hanging="284"/>
        <w:jc w:val="both"/>
        <w:rPr>
          <w:color w:val="000000"/>
        </w:rPr>
      </w:pPr>
      <w:r>
        <w:rPr>
          <w:color w:val="000000"/>
        </w:rPr>
        <w:t xml:space="preserve">Invite </w:t>
      </w:r>
      <w:r w:rsidR="006419DF" w:rsidRPr="00A45337">
        <w:rPr>
          <w:color w:val="000000"/>
          <w:lang w:val="en-US"/>
        </w:rPr>
        <w:t>IPBES to include an assessment on biodiversity and health in its next work programme for translating existing knowledge on biodiversity and health i</w:t>
      </w:r>
      <w:r w:rsidR="00F077EB">
        <w:rPr>
          <w:color w:val="000000"/>
          <w:lang w:val="en-US"/>
        </w:rPr>
        <w:t>nto policy recommendations</w:t>
      </w:r>
    </w:p>
    <w:p w14:paraId="12B86CC6" w14:textId="77777777" w:rsidR="00662374" w:rsidRDefault="00662374" w:rsidP="00662374">
      <w:pPr>
        <w:pStyle w:val="Normal1"/>
        <w:pBdr>
          <w:top w:val="nil"/>
          <w:left w:val="nil"/>
          <w:bottom w:val="nil"/>
          <w:right w:val="nil"/>
          <w:between w:val="nil"/>
        </w:pBdr>
        <w:jc w:val="both"/>
        <w:rPr>
          <w:color w:val="000000"/>
          <w:lang w:val="en-US"/>
        </w:rPr>
      </w:pPr>
    </w:p>
    <w:p w14:paraId="4831A11A" w14:textId="1F804733" w:rsidR="00662374" w:rsidRDefault="00F65CD5" w:rsidP="006419DF">
      <w:pPr>
        <w:pStyle w:val="Normal1"/>
        <w:numPr>
          <w:ilvl w:val="0"/>
          <w:numId w:val="4"/>
        </w:numPr>
        <w:pBdr>
          <w:top w:val="nil"/>
          <w:left w:val="nil"/>
          <w:bottom w:val="nil"/>
          <w:right w:val="nil"/>
          <w:between w:val="nil"/>
        </w:pBdr>
        <w:tabs>
          <w:tab w:val="clear" w:pos="720"/>
          <w:tab w:val="num" w:pos="284"/>
        </w:tabs>
        <w:ind w:left="284" w:hanging="284"/>
        <w:jc w:val="both"/>
        <w:rPr>
          <w:color w:val="000000"/>
          <w:lang w:val="en-US"/>
        </w:rPr>
      </w:pPr>
      <w:r>
        <w:rPr>
          <w:color w:val="000000"/>
          <w:lang w:val="en-US"/>
        </w:rPr>
        <w:t xml:space="preserve">Incorporate </w:t>
      </w:r>
      <w:r w:rsidR="00662374">
        <w:rPr>
          <w:color w:val="000000"/>
          <w:lang w:val="en-US"/>
        </w:rPr>
        <w:t>specific health/nature target and associated indicators</w:t>
      </w:r>
      <w:r w:rsidR="00F077EB">
        <w:rPr>
          <w:color w:val="000000"/>
          <w:lang w:val="en-US"/>
        </w:rPr>
        <w:t xml:space="preserve"> </w:t>
      </w:r>
      <w:r>
        <w:rPr>
          <w:color w:val="000000"/>
          <w:lang w:val="en-US"/>
        </w:rPr>
        <w:t>i</w:t>
      </w:r>
      <w:r w:rsidR="00F077EB">
        <w:rPr>
          <w:color w:val="000000"/>
          <w:lang w:val="en-US"/>
        </w:rPr>
        <w:t>nto</w:t>
      </w:r>
      <w:r w:rsidR="00662374">
        <w:rPr>
          <w:color w:val="000000"/>
          <w:lang w:val="en-US"/>
        </w:rPr>
        <w:t xml:space="preserve"> the post-2020 Strategic Plan for Biodiversity</w:t>
      </w:r>
      <w:r w:rsidR="00F077EB">
        <w:rPr>
          <w:color w:val="000000"/>
          <w:lang w:val="en-US"/>
        </w:rPr>
        <w:t>.</w:t>
      </w:r>
    </w:p>
    <w:p w14:paraId="6CA4C629" w14:textId="77777777" w:rsidR="00023C9B" w:rsidRDefault="00023C9B" w:rsidP="00023C9B">
      <w:pPr>
        <w:pStyle w:val="ListParagraph"/>
        <w:rPr>
          <w:color w:val="000000"/>
          <w:lang w:val="en-US"/>
        </w:rPr>
      </w:pPr>
    </w:p>
    <w:p w14:paraId="70830005" w14:textId="71F9FB88" w:rsidR="00023C9B" w:rsidRDefault="00023C9B" w:rsidP="006419DF">
      <w:pPr>
        <w:pStyle w:val="Normal1"/>
        <w:numPr>
          <w:ilvl w:val="0"/>
          <w:numId w:val="4"/>
        </w:numPr>
        <w:pBdr>
          <w:top w:val="nil"/>
          <w:left w:val="nil"/>
          <w:bottom w:val="nil"/>
          <w:right w:val="nil"/>
          <w:between w:val="nil"/>
        </w:pBdr>
        <w:tabs>
          <w:tab w:val="clear" w:pos="720"/>
          <w:tab w:val="num" w:pos="284"/>
        </w:tabs>
        <w:ind w:left="284" w:hanging="284"/>
        <w:jc w:val="both"/>
        <w:rPr>
          <w:color w:val="000000"/>
          <w:lang w:val="en-US"/>
        </w:rPr>
      </w:pPr>
      <w:r>
        <w:rPr>
          <w:color w:val="000000"/>
          <w:lang w:val="en-US"/>
        </w:rPr>
        <w:t>Demonstrate the relevance and contribution of the conservation of nature to the foundation for achieving the Sustainable Development Goal 3 on Good Health and Well-Being.</w:t>
      </w:r>
    </w:p>
    <w:p w14:paraId="32FE2CA0" w14:textId="77777777" w:rsidR="00F65CD5" w:rsidRDefault="00F65CD5" w:rsidP="00F65CD5">
      <w:pPr>
        <w:pStyle w:val="ListParagraph"/>
        <w:rPr>
          <w:color w:val="000000"/>
          <w:lang w:val="en-US"/>
        </w:rPr>
      </w:pPr>
    </w:p>
    <w:p w14:paraId="5C02C938" w14:textId="77777777" w:rsidR="00F65CD5" w:rsidRPr="00355D6D" w:rsidRDefault="00F65CD5" w:rsidP="006419DF">
      <w:pPr>
        <w:pStyle w:val="Normal1"/>
        <w:numPr>
          <w:ilvl w:val="0"/>
          <w:numId w:val="4"/>
        </w:numPr>
        <w:pBdr>
          <w:top w:val="nil"/>
          <w:left w:val="nil"/>
          <w:bottom w:val="nil"/>
          <w:right w:val="nil"/>
          <w:between w:val="nil"/>
        </w:pBdr>
        <w:tabs>
          <w:tab w:val="clear" w:pos="720"/>
          <w:tab w:val="num" w:pos="284"/>
        </w:tabs>
        <w:ind w:left="284" w:hanging="284"/>
        <w:jc w:val="both"/>
        <w:rPr>
          <w:color w:val="000000"/>
        </w:rPr>
      </w:pPr>
      <w:r>
        <w:rPr>
          <w:color w:val="000000"/>
        </w:rPr>
        <w:t xml:space="preserve">Invite </w:t>
      </w:r>
      <w:r>
        <w:rPr>
          <w:color w:val="000000"/>
          <w:lang w:val="en-US"/>
        </w:rPr>
        <w:t>Parties to the Convention on Biological Diversity and to the World Health Assembly t</w:t>
      </w:r>
      <w:r w:rsidRPr="00A45337">
        <w:rPr>
          <w:color w:val="000000"/>
          <w:lang w:val="en-US"/>
        </w:rPr>
        <w:t>o prepare National Health and Biodiversity Action Plans</w:t>
      </w:r>
      <w:r>
        <w:rPr>
          <w:color w:val="000000"/>
          <w:lang w:val="en-US"/>
        </w:rPr>
        <w:t>.</w:t>
      </w:r>
    </w:p>
    <w:p w14:paraId="514B7841" w14:textId="77777777" w:rsidR="00355D6D" w:rsidRDefault="00355D6D" w:rsidP="00355D6D">
      <w:pPr>
        <w:pStyle w:val="ListParagraph"/>
        <w:rPr>
          <w:color w:val="000000"/>
        </w:rPr>
      </w:pPr>
    </w:p>
    <w:p w14:paraId="01EF3832" w14:textId="068E786B" w:rsidR="00355D6D" w:rsidRPr="00A45337" w:rsidRDefault="00355D6D" w:rsidP="006419DF">
      <w:pPr>
        <w:pStyle w:val="Normal1"/>
        <w:numPr>
          <w:ilvl w:val="0"/>
          <w:numId w:val="4"/>
        </w:numPr>
        <w:pBdr>
          <w:top w:val="nil"/>
          <w:left w:val="nil"/>
          <w:bottom w:val="nil"/>
          <w:right w:val="nil"/>
          <w:between w:val="nil"/>
        </w:pBdr>
        <w:tabs>
          <w:tab w:val="clear" w:pos="720"/>
          <w:tab w:val="num" w:pos="284"/>
        </w:tabs>
        <w:ind w:left="284" w:hanging="284"/>
        <w:jc w:val="both"/>
        <w:rPr>
          <w:color w:val="000000"/>
        </w:rPr>
      </w:pPr>
      <w:r>
        <w:rPr>
          <w:color w:val="000000"/>
        </w:rPr>
        <w:t>Coordinate closely with the Ramsar Convention on Wetlands of International Importance to elaborate a more comprehensive agenda that embraces human and animal health and well-being through the interface between terrestrial, marine and freshwater ecosystems, their biota and the high levels of dependence and vulnerability of humans to these.</w:t>
      </w:r>
    </w:p>
    <w:p w14:paraId="71EE540A" w14:textId="77777777" w:rsidR="00F077EB" w:rsidRDefault="00F077EB" w:rsidP="00F077EB">
      <w:pPr>
        <w:pStyle w:val="ListParagraph"/>
        <w:rPr>
          <w:color w:val="000000"/>
          <w:lang w:val="en-US"/>
        </w:rPr>
      </w:pPr>
    </w:p>
    <w:p w14:paraId="5F1AF6A5" w14:textId="50E00CA3" w:rsidR="00F077EB" w:rsidRDefault="00F65CD5" w:rsidP="006419DF">
      <w:pPr>
        <w:pStyle w:val="Normal1"/>
        <w:numPr>
          <w:ilvl w:val="0"/>
          <w:numId w:val="4"/>
        </w:numPr>
        <w:pBdr>
          <w:top w:val="nil"/>
          <w:left w:val="nil"/>
          <w:bottom w:val="nil"/>
          <w:right w:val="nil"/>
          <w:between w:val="nil"/>
        </w:pBdr>
        <w:tabs>
          <w:tab w:val="clear" w:pos="720"/>
          <w:tab w:val="num" w:pos="284"/>
        </w:tabs>
        <w:ind w:left="284" w:hanging="284"/>
        <w:jc w:val="both"/>
        <w:rPr>
          <w:color w:val="000000"/>
          <w:lang w:val="en-US"/>
        </w:rPr>
      </w:pPr>
      <w:r>
        <w:rPr>
          <w:color w:val="000000"/>
          <w:lang w:val="en-US"/>
        </w:rPr>
        <w:t>Incorporate a h</w:t>
      </w:r>
      <w:r w:rsidR="00F077EB">
        <w:rPr>
          <w:color w:val="000000"/>
          <w:lang w:val="en-US"/>
        </w:rPr>
        <w:t xml:space="preserve">ealth </w:t>
      </w:r>
      <w:r w:rsidR="00A449E9">
        <w:rPr>
          <w:color w:val="000000"/>
          <w:lang w:val="en-US"/>
        </w:rPr>
        <w:t xml:space="preserve">and well-being </w:t>
      </w:r>
      <w:r w:rsidR="00F077EB">
        <w:rPr>
          <w:color w:val="000000"/>
          <w:lang w:val="en-US"/>
        </w:rPr>
        <w:t>component into the development of the IUCN Programme 2020-2024.</w:t>
      </w:r>
    </w:p>
    <w:p w14:paraId="28751141" w14:textId="77777777" w:rsidR="00F65CD5" w:rsidRDefault="00F65CD5" w:rsidP="00F65CD5">
      <w:pPr>
        <w:pStyle w:val="ListParagraph"/>
        <w:rPr>
          <w:color w:val="000000"/>
          <w:lang w:val="en-US"/>
        </w:rPr>
      </w:pPr>
    </w:p>
    <w:p w14:paraId="2E23A103" w14:textId="5C29C619" w:rsidR="00F65CD5" w:rsidRDefault="00F65CD5" w:rsidP="00F65CD5">
      <w:pPr>
        <w:pStyle w:val="Normal1"/>
        <w:pBdr>
          <w:top w:val="nil"/>
          <w:left w:val="nil"/>
          <w:bottom w:val="nil"/>
          <w:right w:val="nil"/>
          <w:between w:val="nil"/>
        </w:pBdr>
        <w:jc w:val="both"/>
        <w:rPr>
          <w:color w:val="000000"/>
        </w:rPr>
      </w:pPr>
      <w:r>
        <w:rPr>
          <w:color w:val="000000"/>
          <w:lang w:val="en-US"/>
        </w:rPr>
        <w:t>An i</w:t>
      </w:r>
      <w:r>
        <w:rPr>
          <w:color w:val="000000"/>
        </w:rPr>
        <w:t xml:space="preserve">mmediate high-level opportunity exists to explore cooperation and collaboration between the biodiversity and health communities, including </w:t>
      </w:r>
      <w:r w:rsidR="0048348A">
        <w:rPr>
          <w:color w:val="000000"/>
        </w:rPr>
        <w:t>through</w:t>
      </w:r>
      <w:r>
        <w:rPr>
          <w:color w:val="000000"/>
        </w:rPr>
        <w:t xml:space="preserve"> participation by the WHO in the CBD COP14 meeting in November 2018</w:t>
      </w:r>
      <w:r w:rsidR="00555234">
        <w:rPr>
          <w:color w:val="000000"/>
        </w:rPr>
        <w:t>,</w:t>
      </w:r>
      <w:r>
        <w:rPr>
          <w:color w:val="000000"/>
        </w:rPr>
        <w:t xml:space="preserve"> and to contribute to a ministerial panel across relevant ministries responsible for biodiversity and health.</w:t>
      </w:r>
    </w:p>
    <w:p w14:paraId="27E4C4FC" w14:textId="77777777" w:rsidR="00925C7C" w:rsidRDefault="00925C7C" w:rsidP="00F65CD5">
      <w:pPr>
        <w:pStyle w:val="Normal1"/>
        <w:pBdr>
          <w:top w:val="nil"/>
          <w:left w:val="nil"/>
          <w:bottom w:val="nil"/>
          <w:right w:val="nil"/>
          <w:between w:val="nil"/>
        </w:pBdr>
        <w:jc w:val="both"/>
        <w:rPr>
          <w:color w:val="000000"/>
        </w:rPr>
      </w:pPr>
    </w:p>
    <w:p w14:paraId="70960C65" w14:textId="3F0945BC" w:rsidR="00EA52EC" w:rsidRDefault="004E6D79" w:rsidP="00023C9B">
      <w:pPr>
        <w:pStyle w:val="Normal1"/>
        <w:pBdr>
          <w:top w:val="nil"/>
          <w:left w:val="nil"/>
          <w:bottom w:val="nil"/>
          <w:right w:val="nil"/>
          <w:between w:val="nil"/>
        </w:pBdr>
        <w:jc w:val="both"/>
        <w:rPr>
          <w:b/>
          <w:color w:val="000000"/>
          <w:sz w:val="22"/>
          <w:szCs w:val="22"/>
        </w:rPr>
      </w:pPr>
      <w:r>
        <w:rPr>
          <w:color w:val="000000"/>
        </w:rPr>
        <w:t>It is also</w:t>
      </w:r>
      <w:r w:rsidR="00925C7C">
        <w:rPr>
          <w:color w:val="000000"/>
        </w:rPr>
        <w:t xml:space="preserve"> essential that the biodiversity community explores the linkages to incorporate health as a specific outcome of the biodiversity conservation agenda, and to participate in the deliberations of the health community to mainstream biodiversity in health policy, programmes and practice, with the purpose of seeking mutually beneficial outcomes for public and private investment, avoided costs and both biodiversity and health benefits.</w:t>
      </w:r>
    </w:p>
    <w:sectPr w:rsidR="00EA52EC" w:rsidSect="00BC4838">
      <w:headerReference w:type="default" r:id="rId20"/>
      <w:type w:val="continuous"/>
      <w:pgSz w:w="11907" w:h="16840"/>
      <w:pgMar w:top="1440" w:right="1134" w:bottom="1440" w:left="1134" w:header="720" w:footer="720" w:gutter="0"/>
      <w:cols w:num="2" w:space="794"/>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A8AB48" w15:done="0"/>
  <w15:commentEx w15:paraId="6827F424" w15:done="0"/>
  <w15:commentEx w15:paraId="7BC18DE5" w15:done="0"/>
  <w15:commentEx w15:paraId="4B6D91E3" w15:done="0"/>
  <w15:commentEx w15:paraId="0C76BDC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A8AB48" w16cid:durableId="1F1D4826"/>
  <w16cid:commentId w16cid:paraId="6827F424" w16cid:durableId="1F031F3F"/>
  <w16cid:commentId w16cid:paraId="7BC18DE5" w16cid:durableId="1F031FD4"/>
  <w16cid:commentId w16cid:paraId="4B6D91E3" w16cid:durableId="1F031FFD"/>
  <w16cid:commentId w16cid:paraId="0C76BDC3" w16cid:durableId="1F1C337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C21B16" w14:textId="77777777" w:rsidR="00431189" w:rsidRDefault="00431189" w:rsidP="009A01E5">
      <w:r>
        <w:separator/>
      </w:r>
    </w:p>
  </w:endnote>
  <w:endnote w:type="continuationSeparator" w:id="0">
    <w:p w14:paraId="6778C0AA" w14:textId="77777777" w:rsidR="00431189" w:rsidRDefault="00431189" w:rsidP="009A0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swiss"/>
    <w:pitch w:val="variable"/>
    <w:sig w:usb0="E1000AEF" w:usb1="5000A1FF" w:usb2="00000000" w:usb3="00000000" w:csb0="000001B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673020"/>
      <w:docPartObj>
        <w:docPartGallery w:val="Page Numbers (Bottom of Page)"/>
        <w:docPartUnique/>
      </w:docPartObj>
    </w:sdtPr>
    <w:sdtEndPr>
      <w:rPr>
        <w:noProof/>
        <w:sz w:val="16"/>
        <w:szCs w:val="16"/>
      </w:rPr>
    </w:sdtEndPr>
    <w:sdtContent>
      <w:p w14:paraId="19D17E6E" w14:textId="75078E14" w:rsidR="008B65FD" w:rsidRPr="00BD40BD" w:rsidRDefault="008B65FD">
        <w:pPr>
          <w:pStyle w:val="Footer"/>
          <w:jc w:val="right"/>
          <w:rPr>
            <w:sz w:val="16"/>
            <w:szCs w:val="16"/>
          </w:rPr>
        </w:pPr>
        <w:r w:rsidRPr="00BD40BD">
          <w:rPr>
            <w:sz w:val="16"/>
            <w:szCs w:val="16"/>
          </w:rPr>
          <w:fldChar w:fldCharType="begin"/>
        </w:r>
        <w:r w:rsidRPr="00BD40BD">
          <w:rPr>
            <w:sz w:val="16"/>
            <w:szCs w:val="16"/>
          </w:rPr>
          <w:instrText xml:space="preserve"> PAGE   \* MERGEFORMAT </w:instrText>
        </w:r>
        <w:r w:rsidRPr="00BD40BD">
          <w:rPr>
            <w:sz w:val="16"/>
            <w:szCs w:val="16"/>
          </w:rPr>
          <w:fldChar w:fldCharType="separate"/>
        </w:r>
        <w:r w:rsidR="0031158F">
          <w:rPr>
            <w:noProof/>
            <w:sz w:val="16"/>
            <w:szCs w:val="16"/>
          </w:rPr>
          <w:t>7</w:t>
        </w:r>
        <w:r w:rsidRPr="00BD40BD">
          <w:rPr>
            <w:noProof/>
            <w:sz w:val="16"/>
            <w:szCs w:val="16"/>
          </w:rPr>
          <w:fldChar w:fldCharType="end"/>
        </w:r>
      </w:p>
    </w:sdtContent>
  </w:sdt>
  <w:p w14:paraId="14EBFF8E" w14:textId="77777777" w:rsidR="008B65FD" w:rsidRDefault="008B65FD">
    <w:pPr>
      <w:pStyle w:val="Normal1"/>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CADB6" w14:textId="77777777" w:rsidR="00431189" w:rsidRDefault="00431189" w:rsidP="009A01E5">
      <w:r>
        <w:separator/>
      </w:r>
    </w:p>
  </w:footnote>
  <w:footnote w:type="continuationSeparator" w:id="0">
    <w:p w14:paraId="6DDD81B6" w14:textId="77777777" w:rsidR="00431189" w:rsidRDefault="00431189" w:rsidP="009A0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DC90C" w14:textId="77777777" w:rsidR="008B65FD" w:rsidRDefault="008B65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5B8"/>
    <w:multiLevelType w:val="hybridMultilevel"/>
    <w:tmpl w:val="3AAAD6CA"/>
    <w:lvl w:ilvl="0" w:tplc="814E1D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2B0E64"/>
    <w:multiLevelType w:val="hybridMultilevel"/>
    <w:tmpl w:val="A65A3510"/>
    <w:lvl w:ilvl="0" w:tplc="08090001">
      <w:start w:val="1"/>
      <w:numFmt w:val="bullet"/>
      <w:lvlText w:val=""/>
      <w:lvlJc w:val="left"/>
      <w:pPr>
        <w:ind w:left="1091" w:hanging="360"/>
      </w:pPr>
      <w:rPr>
        <w:rFonts w:ascii="Symbol" w:hAnsi="Symbol" w:hint="default"/>
      </w:rPr>
    </w:lvl>
    <w:lvl w:ilvl="1" w:tplc="08090003" w:tentative="1">
      <w:start w:val="1"/>
      <w:numFmt w:val="bullet"/>
      <w:lvlText w:val="o"/>
      <w:lvlJc w:val="left"/>
      <w:pPr>
        <w:ind w:left="1811" w:hanging="360"/>
      </w:pPr>
      <w:rPr>
        <w:rFonts w:ascii="Courier New" w:hAnsi="Courier New" w:cs="Courier New" w:hint="default"/>
      </w:rPr>
    </w:lvl>
    <w:lvl w:ilvl="2" w:tplc="08090005" w:tentative="1">
      <w:start w:val="1"/>
      <w:numFmt w:val="bullet"/>
      <w:lvlText w:val=""/>
      <w:lvlJc w:val="left"/>
      <w:pPr>
        <w:ind w:left="2531" w:hanging="360"/>
      </w:pPr>
      <w:rPr>
        <w:rFonts w:ascii="Wingdings" w:hAnsi="Wingdings" w:hint="default"/>
      </w:rPr>
    </w:lvl>
    <w:lvl w:ilvl="3" w:tplc="08090001" w:tentative="1">
      <w:start w:val="1"/>
      <w:numFmt w:val="bullet"/>
      <w:lvlText w:val=""/>
      <w:lvlJc w:val="left"/>
      <w:pPr>
        <w:ind w:left="3251" w:hanging="360"/>
      </w:pPr>
      <w:rPr>
        <w:rFonts w:ascii="Symbol" w:hAnsi="Symbol" w:hint="default"/>
      </w:rPr>
    </w:lvl>
    <w:lvl w:ilvl="4" w:tplc="08090003" w:tentative="1">
      <w:start w:val="1"/>
      <w:numFmt w:val="bullet"/>
      <w:lvlText w:val="o"/>
      <w:lvlJc w:val="left"/>
      <w:pPr>
        <w:ind w:left="3971" w:hanging="360"/>
      </w:pPr>
      <w:rPr>
        <w:rFonts w:ascii="Courier New" w:hAnsi="Courier New" w:cs="Courier New" w:hint="default"/>
      </w:rPr>
    </w:lvl>
    <w:lvl w:ilvl="5" w:tplc="08090005" w:tentative="1">
      <w:start w:val="1"/>
      <w:numFmt w:val="bullet"/>
      <w:lvlText w:val=""/>
      <w:lvlJc w:val="left"/>
      <w:pPr>
        <w:ind w:left="4691" w:hanging="360"/>
      </w:pPr>
      <w:rPr>
        <w:rFonts w:ascii="Wingdings" w:hAnsi="Wingdings" w:hint="default"/>
      </w:rPr>
    </w:lvl>
    <w:lvl w:ilvl="6" w:tplc="08090001" w:tentative="1">
      <w:start w:val="1"/>
      <w:numFmt w:val="bullet"/>
      <w:lvlText w:val=""/>
      <w:lvlJc w:val="left"/>
      <w:pPr>
        <w:ind w:left="5411" w:hanging="360"/>
      </w:pPr>
      <w:rPr>
        <w:rFonts w:ascii="Symbol" w:hAnsi="Symbol" w:hint="default"/>
      </w:rPr>
    </w:lvl>
    <w:lvl w:ilvl="7" w:tplc="08090003" w:tentative="1">
      <w:start w:val="1"/>
      <w:numFmt w:val="bullet"/>
      <w:lvlText w:val="o"/>
      <w:lvlJc w:val="left"/>
      <w:pPr>
        <w:ind w:left="6131" w:hanging="360"/>
      </w:pPr>
      <w:rPr>
        <w:rFonts w:ascii="Courier New" w:hAnsi="Courier New" w:cs="Courier New" w:hint="default"/>
      </w:rPr>
    </w:lvl>
    <w:lvl w:ilvl="8" w:tplc="08090005" w:tentative="1">
      <w:start w:val="1"/>
      <w:numFmt w:val="bullet"/>
      <w:lvlText w:val=""/>
      <w:lvlJc w:val="left"/>
      <w:pPr>
        <w:ind w:left="6851" w:hanging="360"/>
      </w:pPr>
      <w:rPr>
        <w:rFonts w:ascii="Wingdings" w:hAnsi="Wingdings" w:hint="default"/>
      </w:rPr>
    </w:lvl>
  </w:abstractNum>
  <w:abstractNum w:abstractNumId="2">
    <w:nsid w:val="042F3F4F"/>
    <w:multiLevelType w:val="hybridMultilevel"/>
    <w:tmpl w:val="D8CEFA32"/>
    <w:lvl w:ilvl="0" w:tplc="D33C37DE">
      <w:start w:val="1"/>
      <w:numFmt w:val="bullet"/>
      <w:lvlText w:val="•"/>
      <w:lvlJc w:val="left"/>
      <w:pPr>
        <w:tabs>
          <w:tab w:val="num" w:pos="720"/>
        </w:tabs>
        <w:ind w:left="720" w:hanging="360"/>
      </w:pPr>
      <w:rPr>
        <w:rFonts w:ascii="Arial" w:hAnsi="Arial" w:hint="default"/>
      </w:rPr>
    </w:lvl>
    <w:lvl w:ilvl="1" w:tplc="9D52F2A0" w:tentative="1">
      <w:start w:val="1"/>
      <w:numFmt w:val="bullet"/>
      <w:lvlText w:val="•"/>
      <w:lvlJc w:val="left"/>
      <w:pPr>
        <w:tabs>
          <w:tab w:val="num" w:pos="1440"/>
        </w:tabs>
        <w:ind w:left="1440" w:hanging="360"/>
      </w:pPr>
      <w:rPr>
        <w:rFonts w:ascii="Arial" w:hAnsi="Arial" w:hint="default"/>
      </w:rPr>
    </w:lvl>
    <w:lvl w:ilvl="2" w:tplc="9C1A0680" w:tentative="1">
      <w:start w:val="1"/>
      <w:numFmt w:val="bullet"/>
      <w:lvlText w:val="•"/>
      <w:lvlJc w:val="left"/>
      <w:pPr>
        <w:tabs>
          <w:tab w:val="num" w:pos="2160"/>
        </w:tabs>
        <w:ind w:left="2160" w:hanging="360"/>
      </w:pPr>
      <w:rPr>
        <w:rFonts w:ascii="Arial" w:hAnsi="Arial" w:hint="default"/>
      </w:rPr>
    </w:lvl>
    <w:lvl w:ilvl="3" w:tplc="C296747A" w:tentative="1">
      <w:start w:val="1"/>
      <w:numFmt w:val="bullet"/>
      <w:lvlText w:val="•"/>
      <w:lvlJc w:val="left"/>
      <w:pPr>
        <w:tabs>
          <w:tab w:val="num" w:pos="2880"/>
        </w:tabs>
        <w:ind w:left="2880" w:hanging="360"/>
      </w:pPr>
      <w:rPr>
        <w:rFonts w:ascii="Arial" w:hAnsi="Arial" w:hint="default"/>
      </w:rPr>
    </w:lvl>
    <w:lvl w:ilvl="4" w:tplc="F0186F6A" w:tentative="1">
      <w:start w:val="1"/>
      <w:numFmt w:val="bullet"/>
      <w:lvlText w:val="•"/>
      <w:lvlJc w:val="left"/>
      <w:pPr>
        <w:tabs>
          <w:tab w:val="num" w:pos="3600"/>
        </w:tabs>
        <w:ind w:left="3600" w:hanging="360"/>
      </w:pPr>
      <w:rPr>
        <w:rFonts w:ascii="Arial" w:hAnsi="Arial" w:hint="default"/>
      </w:rPr>
    </w:lvl>
    <w:lvl w:ilvl="5" w:tplc="A3F46B2A" w:tentative="1">
      <w:start w:val="1"/>
      <w:numFmt w:val="bullet"/>
      <w:lvlText w:val="•"/>
      <w:lvlJc w:val="left"/>
      <w:pPr>
        <w:tabs>
          <w:tab w:val="num" w:pos="4320"/>
        </w:tabs>
        <w:ind w:left="4320" w:hanging="360"/>
      </w:pPr>
      <w:rPr>
        <w:rFonts w:ascii="Arial" w:hAnsi="Arial" w:hint="default"/>
      </w:rPr>
    </w:lvl>
    <w:lvl w:ilvl="6" w:tplc="C204CFD8" w:tentative="1">
      <w:start w:val="1"/>
      <w:numFmt w:val="bullet"/>
      <w:lvlText w:val="•"/>
      <w:lvlJc w:val="left"/>
      <w:pPr>
        <w:tabs>
          <w:tab w:val="num" w:pos="5040"/>
        </w:tabs>
        <w:ind w:left="5040" w:hanging="360"/>
      </w:pPr>
      <w:rPr>
        <w:rFonts w:ascii="Arial" w:hAnsi="Arial" w:hint="default"/>
      </w:rPr>
    </w:lvl>
    <w:lvl w:ilvl="7" w:tplc="33022B64" w:tentative="1">
      <w:start w:val="1"/>
      <w:numFmt w:val="bullet"/>
      <w:lvlText w:val="•"/>
      <w:lvlJc w:val="left"/>
      <w:pPr>
        <w:tabs>
          <w:tab w:val="num" w:pos="5760"/>
        </w:tabs>
        <w:ind w:left="5760" w:hanging="360"/>
      </w:pPr>
      <w:rPr>
        <w:rFonts w:ascii="Arial" w:hAnsi="Arial" w:hint="default"/>
      </w:rPr>
    </w:lvl>
    <w:lvl w:ilvl="8" w:tplc="F580B630" w:tentative="1">
      <w:start w:val="1"/>
      <w:numFmt w:val="bullet"/>
      <w:lvlText w:val="•"/>
      <w:lvlJc w:val="left"/>
      <w:pPr>
        <w:tabs>
          <w:tab w:val="num" w:pos="6480"/>
        </w:tabs>
        <w:ind w:left="6480" w:hanging="360"/>
      </w:pPr>
      <w:rPr>
        <w:rFonts w:ascii="Arial" w:hAnsi="Arial" w:hint="default"/>
      </w:rPr>
    </w:lvl>
  </w:abstractNum>
  <w:abstractNum w:abstractNumId="3">
    <w:nsid w:val="12B56139"/>
    <w:multiLevelType w:val="hybridMultilevel"/>
    <w:tmpl w:val="19FADF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8B045E7"/>
    <w:multiLevelType w:val="hybridMultilevel"/>
    <w:tmpl w:val="FA982932"/>
    <w:lvl w:ilvl="0" w:tplc="E0AA9F4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C1249FC"/>
    <w:multiLevelType w:val="hybridMultilevel"/>
    <w:tmpl w:val="123E254C"/>
    <w:lvl w:ilvl="0" w:tplc="79808B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36B23C8"/>
    <w:multiLevelType w:val="hybridMultilevel"/>
    <w:tmpl w:val="E1DEBC9C"/>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71A1932"/>
    <w:multiLevelType w:val="hybridMultilevel"/>
    <w:tmpl w:val="AEE2BB24"/>
    <w:lvl w:ilvl="0" w:tplc="C2CC83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E1A31F1"/>
    <w:multiLevelType w:val="hybridMultilevel"/>
    <w:tmpl w:val="1C507710"/>
    <w:lvl w:ilvl="0" w:tplc="2D5A3022">
      <w:start w:val="1"/>
      <w:numFmt w:val="lowerRoman"/>
      <w:lvlText w:val="(%1)"/>
      <w:lvlJc w:val="left"/>
      <w:pPr>
        <w:ind w:left="1080" w:hanging="720"/>
      </w:pPr>
      <w:rPr>
        <w:rFonts w:ascii="Arial" w:eastAsia="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5686923"/>
    <w:multiLevelType w:val="hybridMultilevel"/>
    <w:tmpl w:val="76C4D2C0"/>
    <w:lvl w:ilvl="0" w:tplc="0C09000F">
      <w:start w:val="1"/>
      <w:numFmt w:val="decimal"/>
      <w:lvlText w:val="%1."/>
      <w:lvlJc w:val="left"/>
      <w:pPr>
        <w:ind w:left="778" w:hanging="360"/>
      </w:pPr>
    </w:lvl>
    <w:lvl w:ilvl="1" w:tplc="0C090019" w:tentative="1">
      <w:start w:val="1"/>
      <w:numFmt w:val="lowerLetter"/>
      <w:lvlText w:val="%2."/>
      <w:lvlJc w:val="left"/>
      <w:pPr>
        <w:ind w:left="1498" w:hanging="360"/>
      </w:pPr>
    </w:lvl>
    <w:lvl w:ilvl="2" w:tplc="0C09001B" w:tentative="1">
      <w:start w:val="1"/>
      <w:numFmt w:val="lowerRoman"/>
      <w:lvlText w:val="%3."/>
      <w:lvlJc w:val="right"/>
      <w:pPr>
        <w:ind w:left="2218" w:hanging="180"/>
      </w:pPr>
    </w:lvl>
    <w:lvl w:ilvl="3" w:tplc="0C09000F" w:tentative="1">
      <w:start w:val="1"/>
      <w:numFmt w:val="decimal"/>
      <w:lvlText w:val="%4."/>
      <w:lvlJc w:val="left"/>
      <w:pPr>
        <w:ind w:left="2938" w:hanging="360"/>
      </w:pPr>
    </w:lvl>
    <w:lvl w:ilvl="4" w:tplc="0C090019" w:tentative="1">
      <w:start w:val="1"/>
      <w:numFmt w:val="lowerLetter"/>
      <w:lvlText w:val="%5."/>
      <w:lvlJc w:val="left"/>
      <w:pPr>
        <w:ind w:left="3658" w:hanging="360"/>
      </w:pPr>
    </w:lvl>
    <w:lvl w:ilvl="5" w:tplc="0C09001B" w:tentative="1">
      <w:start w:val="1"/>
      <w:numFmt w:val="lowerRoman"/>
      <w:lvlText w:val="%6."/>
      <w:lvlJc w:val="right"/>
      <w:pPr>
        <w:ind w:left="4378" w:hanging="180"/>
      </w:pPr>
    </w:lvl>
    <w:lvl w:ilvl="6" w:tplc="0C09000F" w:tentative="1">
      <w:start w:val="1"/>
      <w:numFmt w:val="decimal"/>
      <w:lvlText w:val="%7."/>
      <w:lvlJc w:val="left"/>
      <w:pPr>
        <w:ind w:left="5098" w:hanging="360"/>
      </w:pPr>
    </w:lvl>
    <w:lvl w:ilvl="7" w:tplc="0C090019" w:tentative="1">
      <w:start w:val="1"/>
      <w:numFmt w:val="lowerLetter"/>
      <w:lvlText w:val="%8."/>
      <w:lvlJc w:val="left"/>
      <w:pPr>
        <w:ind w:left="5818" w:hanging="360"/>
      </w:pPr>
    </w:lvl>
    <w:lvl w:ilvl="8" w:tplc="0C09001B" w:tentative="1">
      <w:start w:val="1"/>
      <w:numFmt w:val="lowerRoman"/>
      <w:lvlText w:val="%9."/>
      <w:lvlJc w:val="right"/>
      <w:pPr>
        <w:ind w:left="6538" w:hanging="180"/>
      </w:pPr>
    </w:lvl>
  </w:abstractNum>
  <w:abstractNum w:abstractNumId="10">
    <w:nsid w:val="7A5900D8"/>
    <w:multiLevelType w:val="hybridMultilevel"/>
    <w:tmpl w:val="73921448"/>
    <w:lvl w:ilvl="0" w:tplc="A614F3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C063D80"/>
    <w:multiLevelType w:val="hybridMultilevel"/>
    <w:tmpl w:val="3DE4C6CE"/>
    <w:lvl w:ilvl="0" w:tplc="B5A40996">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2"/>
  </w:num>
  <w:num w:numId="5">
    <w:abstractNumId w:val="4"/>
  </w:num>
  <w:num w:numId="6">
    <w:abstractNumId w:val="7"/>
  </w:num>
  <w:num w:numId="7">
    <w:abstractNumId w:val="5"/>
  </w:num>
  <w:num w:numId="8">
    <w:abstractNumId w:val="11"/>
  </w:num>
  <w:num w:numId="9">
    <w:abstractNumId w:val="9"/>
  </w:num>
  <w:num w:numId="10">
    <w:abstractNumId w:val="3"/>
  </w:num>
  <w:num w:numId="11">
    <w:abstractNumId w:val="10"/>
  </w:num>
  <w:num w:numId="12">
    <w:abstractNumId w:val="6"/>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a Earley">
    <w15:presenceInfo w15:providerId="AD" w15:userId="S-1-5-21-2017084639-1702982568-1202159320-52158"/>
  </w15:person>
  <w15:person w15:author="Martin Breed">
    <w15:presenceInfo w15:providerId="Windows Live" w15:userId="3cbbca37-5075-40e5-aff6-ad68aef4d29a"/>
  </w15:person>
  <w15:person w15:author="Shauna Jones">
    <w15:presenceInfo w15:providerId="AD" w15:userId="S-1-5-21-2017084639-1702982568-1202159320-525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1E5"/>
    <w:rsid w:val="000008CE"/>
    <w:rsid w:val="00010F50"/>
    <w:rsid w:val="00011D87"/>
    <w:rsid w:val="00012C2B"/>
    <w:rsid w:val="00023C9B"/>
    <w:rsid w:val="0004352B"/>
    <w:rsid w:val="00044A2D"/>
    <w:rsid w:val="00061130"/>
    <w:rsid w:val="00086C92"/>
    <w:rsid w:val="00091847"/>
    <w:rsid w:val="000C41E0"/>
    <w:rsid w:val="000E3995"/>
    <w:rsid w:val="0012096C"/>
    <w:rsid w:val="00123F8D"/>
    <w:rsid w:val="00130688"/>
    <w:rsid w:val="001346AC"/>
    <w:rsid w:val="0014574B"/>
    <w:rsid w:val="001474BF"/>
    <w:rsid w:val="001A528B"/>
    <w:rsid w:val="001B5176"/>
    <w:rsid w:val="001B60B0"/>
    <w:rsid w:val="001D1C3D"/>
    <w:rsid w:val="001E5F4A"/>
    <w:rsid w:val="002227FE"/>
    <w:rsid w:val="00245C98"/>
    <w:rsid w:val="0025621C"/>
    <w:rsid w:val="00295556"/>
    <w:rsid w:val="002C3994"/>
    <w:rsid w:val="002E34E7"/>
    <w:rsid w:val="002F6F42"/>
    <w:rsid w:val="0031158F"/>
    <w:rsid w:val="00326022"/>
    <w:rsid w:val="00336AD5"/>
    <w:rsid w:val="00355D6D"/>
    <w:rsid w:val="00381D1C"/>
    <w:rsid w:val="00393392"/>
    <w:rsid w:val="003B701C"/>
    <w:rsid w:val="003F030A"/>
    <w:rsid w:val="00431189"/>
    <w:rsid w:val="004520C1"/>
    <w:rsid w:val="00482DD3"/>
    <w:rsid w:val="0048348A"/>
    <w:rsid w:val="00492A74"/>
    <w:rsid w:val="004B7AB3"/>
    <w:rsid w:val="004E6C36"/>
    <w:rsid w:val="004E6D79"/>
    <w:rsid w:val="005077AF"/>
    <w:rsid w:val="00531044"/>
    <w:rsid w:val="00551762"/>
    <w:rsid w:val="00555234"/>
    <w:rsid w:val="00556844"/>
    <w:rsid w:val="0057265E"/>
    <w:rsid w:val="005B4D55"/>
    <w:rsid w:val="005F468D"/>
    <w:rsid w:val="00611627"/>
    <w:rsid w:val="00616071"/>
    <w:rsid w:val="00620CA3"/>
    <w:rsid w:val="0063034C"/>
    <w:rsid w:val="006419DF"/>
    <w:rsid w:val="00657BDB"/>
    <w:rsid w:val="00662374"/>
    <w:rsid w:val="006B085D"/>
    <w:rsid w:val="006D2F46"/>
    <w:rsid w:val="00702F66"/>
    <w:rsid w:val="00730ABC"/>
    <w:rsid w:val="00733674"/>
    <w:rsid w:val="007417A1"/>
    <w:rsid w:val="0074327C"/>
    <w:rsid w:val="00753BA9"/>
    <w:rsid w:val="00767476"/>
    <w:rsid w:val="007A755F"/>
    <w:rsid w:val="007C76A9"/>
    <w:rsid w:val="007E592E"/>
    <w:rsid w:val="007F2912"/>
    <w:rsid w:val="00801308"/>
    <w:rsid w:val="00845103"/>
    <w:rsid w:val="00847B39"/>
    <w:rsid w:val="0089694A"/>
    <w:rsid w:val="00896CAE"/>
    <w:rsid w:val="008B3DFD"/>
    <w:rsid w:val="008B65FD"/>
    <w:rsid w:val="008C26CB"/>
    <w:rsid w:val="008D28D6"/>
    <w:rsid w:val="00925C7C"/>
    <w:rsid w:val="00925F23"/>
    <w:rsid w:val="00937FDD"/>
    <w:rsid w:val="009553E9"/>
    <w:rsid w:val="00976A78"/>
    <w:rsid w:val="009A01E5"/>
    <w:rsid w:val="009B5968"/>
    <w:rsid w:val="009B776D"/>
    <w:rsid w:val="009D29E6"/>
    <w:rsid w:val="00A449E9"/>
    <w:rsid w:val="00A45337"/>
    <w:rsid w:val="00A47F5A"/>
    <w:rsid w:val="00A93FD0"/>
    <w:rsid w:val="00AA18B4"/>
    <w:rsid w:val="00AC0F7C"/>
    <w:rsid w:val="00AE00AB"/>
    <w:rsid w:val="00AF0B8F"/>
    <w:rsid w:val="00B068E7"/>
    <w:rsid w:val="00B123D6"/>
    <w:rsid w:val="00B25484"/>
    <w:rsid w:val="00B436D8"/>
    <w:rsid w:val="00B51A12"/>
    <w:rsid w:val="00B80A03"/>
    <w:rsid w:val="00B9015C"/>
    <w:rsid w:val="00B93B12"/>
    <w:rsid w:val="00BA2A42"/>
    <w:rsid w:val="00BB0F2C"/>
    <w:rsid w:val="00BB5FD0"/>
    <w:rsid w:val="00BC4838"/>
    <w:rsid w:val="00BC634A"/>
    <w:rsid w:val="00BD5584"/>
    <w:rsid w:val="00C173DE"/>
    <w:rsid w:val="00C52C6F"/>
    <w:rsid w:val="00CC59C9"/>
    <w:rsid w:val="00CC7D5F"/>
    <w:rsid w:val="00CD35E2"/>
    <w:rsid w:val="00D20A6E"/>
    <w:rsid w:val="00D26AD6"/>
    <w:rsid w:val="00D2736B"/>
    <w:rsid w:val="00D32BAF"/>
    <w:rsid w:val="00D33B6C"/>
    <w:rsid w:val="00D400D2"/>
    <w:rsid w:val="00D60B6A"/>
    <w:rsid w:val="00D60F9C"/>
    <w:rsid w:val="00D753F9"/>
    <w:rsid w:val="00DC1FF9"/>
    <w:rsid w:val="00DE42A3"/>
    <w:rsid w:val="00E10EAE"/>
    <w:rsid w:val="00E41952"/>
    <w:rsid w:val="00E521DE"/>
    <w:rsid w:val="00E74A84"/>
    <w:rsid w:val="00E756DB"/>
    <w:rsid w:val="00E9771B"/>
    <w:rsid w:val="00EA52EC"/>
    <w:rsid w:val="00EE0AAC"/>
    <w:rsid w:val="00EF598C"/>
    <w:rsid w:val="00F0007B"/>
    <w:rsid w:val="00F077EB"/>
    <w:rsid w:val="00F13BB7"/>
    <w:rsid w:val="00F54486"/>
    <w:rsid w:val="00F63D64"/>
    <w:rsid w:val="00F65CD5"/>
    <w:rsid w:val="00FC3250"/>
    <w:rsid w:val="00FE4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0B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1E5"/>
    <w:pPr>
      <w:spacing w:after="0" w:line="240" w:lineRule="auto"/>
    </w:pPr>
    <w:rPr>
      <w:rFonts w:ascii="Arial" w:eastAsia="Arial" w:hAnsi="Arial" w:cs="Arial"/>
      <w:sz w:val="20"/>
      <w:szCs w:val="20"/>
    </w:rPr>
  </w:style>
  <w:style w:type="paragraph" w:styleId="Heading1">
    <w:name w:val="heading 1"/>
    <w:basedOn w:val="Normal1"/>
    <w:next w:val="Normal1"/>
    <w:link w:val="Heading1Char"/>
    <w:rsid w:val="009A01E5"/>
    <w:pPr>
      <w:keepNext/>
      <w:widowControl w:val="0"/>
      <w:shd w:val="clear" w:color="auto" w:fill="FFFFFF"/>
      <w:tabs>
        <w:tab w:val="left" w:pos="-720"/>
        <w:tab w:val="left" w:pos="0"/>
        <w:tab w:val="left" w:pos="360"/>
        <w:tab w:val="left" w:pos="567"/>
      </w:tabs>
      <w:spacing w:before="360" w:after="240"/>
      <w:ind w:right="34"/>
      <w:jc w:val="both"/>
      <w:outlineLvl w:val="0"/>
    </w:pPr>
    <w:rPr>
      <w:b/>
      <w:sz w:val="22"/>
      <w:szCs w:val="22"/>
    </w:rPr>
  </w:style>
  <w:style w:type="paragraph" w:styleId="Heading2">
    <w:name w:val="heading 2"/>
    <w:basedOn w:val="Normal1"/>
    <w:next w:val="Normal1"/>
    <w:link w:val="Heading2Char"/>
    <w:rsid w:val="009A01E5"/>
    <w:pPr>
      <w:keepNext/>
      <w:keepLines/>
      <w:spacing w:before="200"/>
      <w:outlineLvl w:val="1"/>
    </w:pPr>
    <w:rPr>
      <w:rFonts w:ascii="Cambria" w:eastAsia="Cambria" w:hAnsi="Cambria" w:cs="Cambria"/>
      <w:b/>
      <w:color w:val="4F81BD"/>
      <w:sz w:val="26"/>
      <w:szCs w:val="26"/>
    </w:rPr>
  </w:style>
  <w:style w:type="paragraph" w:styleId="Heading3">
    <w:name w:val="heading 3"/>
    <w:basedOn w:val="Normal1"/>
    <w:next w:val="Normal1"/>
    <w:link w:val="Heading3Char"/>
    <w:rsid w:val="009A01E5"/>
    <w:pPr>
      <w:keepNext/>
      <w:keepLines/>
      <w:spacing w:before="280" w:after="80"/>
      <w:outlineLvl w:val="2"/>
    </w:pPr>
    <w:rPr>
      <w:b/>
      <w:sz w:val="28"/>
      <w:szCs w:val="28"/>
    </w:rPr>
  </w:style>
  <w:style w:type="paragraph" w:styleId="Heading4">
    <w:name w:val="heading 4"/>
    <w:basedOn w:val="Normal1"/>
    <w:next w:val="Normal1"/>
    <w:link w:val="Heading4Char"/>
    <w:rsid w:val="009A01E5"/>
    <w:pPr>
      <w:keepNext/>
      <w:keepLines/>
      <w:spacing w:before="240" w:after="40"/>
      <w:outlineLvl w:val="3"/>
    </w:pPr>
    <w:rPr>
      <w:b/>
      <w:sz w:val="24"/>
      <w:szCs w:val="24"/>
    </w:rPr>
  </w:style>
  <w:style w:type="paragraph" w:styleId="Heading5">
    <w:name w:val="heading 5"/>
    <w:basedOn w:val="Normal1"/>
    <w:next w:val="Normal1"/>
    <w:link w:val="Heading5Char"/>
    <w:rsid w:val="009A01E5"/>
    <w:pPr>
      <w:keepNext/>
      <w:keepLines/>
      <w:spacing w:before="220" w:after="40"/>
      <w:outlineLvl w:val="4"/>
    </w:pPr>
    <w:rPr>
      <w:b/>
      <w:sz w:val="22"/>
      <w:szCs w:val="22"/>
    </w:rPr>
  </w:style>
  <w:style w:type="paragraph" w:styleId="Heading6">
    <w:name w:val="heading 6"/>
    <w:basedOn w:val="Normal1"/>
    <w:next w:val="Normal1"/>
    <w:link w:val="Heading6Char"/>
    <w:rsid w:val="009A01E5"/>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01E5"/>
    <w:rPr>
      <w:rFonts w:ascii="Arial" w:eastAsia="Arial" w:hAnsi="Arial" w:cs="Arial"/>
      <w:b/>
      <w:shd w:val="clear" w:color="auto" w:fill="FFFFFF"/>
    </w:rPr>
  </w:style>
  <w:style w:type="character" w:customStyle="1" w:styleId="Heading2Char">
    <w:name w:val="Heading 2 Char"/>
    <w:basedOn w:val="DefaultParagraphFont"/>
    <w:link w:val="Heading2"/>
    <w:rsid w:val="009A01E5"/>
    <w:rPr>
      <w:rFonts w:ascii="Cambria" w:eastAsia="Cambria" w:hAnsi="Cambria" w:cs="Cambria"/>
      <w:b/>
      <w:color w:val="4F81BD"/>
      <w:sz w:val="26"/>
      <w:szCs w:val="26"/>
    </w:rPr>
  </w:style>
  <w:style w:type="character" w:customStyle="1" w:styleId="Heading3Char">
    <w:name w:val="Heading 3 Char"/>
    <w:basedOn w:val="DefaultParagraphFont"/>
    <w:link w:val="Heading3"/>
    <w:rsid w:val="009A01E5"/>
    <w:rPr>
      <w:rFonts w:ascii="Arial" w:eastAsia="Arial" w:hAnsi="Arial" w:cs="Arial"/>
      <w:b/>
      <w:sz w:val="28"/>
      <w:szCs w:val="28"/>
    </w:rPr>
  </w:style>
  <w:style w:type="character" w:customStyle="1" w:styleId="Heading4Char">
    <w:name w:val="Heading 4 Char"/>
    <w:basedOn w:val="DefaultParagraphFont"/>
    <w:link w:val="Heading4"/>
    <w:rsid w:val="009A01E5"/>
    <w:rPr>
      <w:rFonts w:ascii="Arial" w:eastAsia="Arial" w:hAnsi="Arial" w:cs="Arial"/>
      <w:b/>
      <w:sz w:val="24"/>
      <w:szCs w:val="24"/>
    </w:rPr>
  </w:style>
  <w:style w:type="character" w:customStyle="1" w:styleId="Heading5Char">
    <w:name w:val="Heading 5 Char"/>
    <w:basedOn w:val="DefaultParagraphFont"/>
    <w:link w:val="Heading5"/>
    <w:rsid w:val="009A01E5"/>
    <w:rPr>
      <w:rFonts w:ascii="Arial" w:eastAsia="Arial" w:hAnsi="Arial" w:cs="Arial"/>
      <w:b/>
    </w:rPr>
  </w:style>
  <w:style w:type="character" w:customStyle="1" w:styleId="Heading6Char">
    <w:name w:val="Heading 6 Char"/>
    <w:basedOn w:val="DefaultParagraphFont"/>
    <w:link w:val="Heading6"/>
    <w:rsid w:val="009A01E5"/>
    <w:rPr>
      <w:rFonts w:ascii="Arial" w:eastAsia="Arial" w:hAnsi="Arial" w:cs="Arial"/>
      <w:b/>
      <w:sz w:val="20"/>
      <w:szCs w:val="20"/>
    </w:rPr>
  </w:style>
  <w:style w:type="paragraph" w:customStyle="1" w:styleId="Normal1">
    <w:name w:val="Normal1"/>
    <w:rsid w:val="009A01E5"/>
    <w:pPr>
      <w:spacing w:after="0" w:line="240" w:lineRule="auto"/>
    </w:pPr>
    <w:rPr>
      <w:rFonts w:ascii="Arial" w:eastAsia="Arial" w:hAnsi="Arial" w:cs="Arial"/>
      <w:sz w:val="20"/>
      <w:szCs w:val="20"/>
    </w:rPr>
  </w:style>
  <w:style w:type="paragraph" w:styleId="Title">
    <w:name w:val="Title"/>
    <w:basedOn w:val="Normal1"/>
    <w:next w:val="Normal1"/>
    <w:link w:val="TitleChar"/>
    <w:rsid w:val="009A01E5"/>
    <w:pPr>
      <w:keepNext/>
      <w:keepLines/>
      <w:spacing w:before="480" w:after="120"/>
    </w:pPr>
    <w:rPr>
      <w:b/>
      <w:sz w:val="72"/>
      <w:szCs w:val="72"/>
    </w:rPr>
  </w:style>
  <w:style w:type="character" w:customStyle="1" w:styleId="TitleChar">
    <w:name w:val="Title Char"/>
    <w:basedOn w:val="DefaultParagraphFont"/>
    <w:link w:val="Title"/>
    <w:rsid w:val="009A01E5"/>
    <w:rPr>
      <w:rFonts w:ascii="Arial" w:eastAsia="Arial" w:hAnsi="Arial" w:cs="Arial"/>
      <w:b/>
      <w:sz w:val="72"/>
      <w:szCs w:val="72"/>
    </w:rPr>
  </w:style>
  <w:style w:type="paragraph" w:styleId="Subtitle">
    <w:name w:val="Subtitle"/>
    <w:basedOn w:val="Normal1"/>
    <w:next w:val="Normal1"/>
    <w:link w:val="SubtitleChar"/>
    <w:rsid w:val="009A01E5"/>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9A01E5"/>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9A01E5"/>
    <w:rPr>
      <w:sz w:val="24"/>
      <w:szCs w:val="24"/>
    </w:rPr>
  </w:style>
  <w:style w:type="character" w:customStyle="1" w:styleId="CommentTextChar">
    <w:name w:val="Comment Text Char"/>
    <w:basedOn w:val="DefaultParagraphFont"/>
    <w:link w:val="CommentText"/>
    <w:uiPriority w:val="99"/>
    <w:semiHidden/>
    <w:rsid w:val="009A01E5"/>
    <w:rPr>
      <w:rFonts w:ascii="Arial" w:eastAsia="Arial" w:hAnsi="Arial" w:cs="Arial"/>
      <w:sz w:val="24"/>
      <w:szCs w:val="24"/>
    </w:rPr>
  </w:style>
  <w:style w:type="character" w:styleId="CommentReference">
    <w:name w:val="annotation reference"/>
    <w:basedOn w:val="DefaultParagraphFont"/>
    <w:uiPriority w:val="99"/>
    <w:semiHidden/>
    <w:unhideWhenUsed/>
    <w:rsid w:val="009A01E5"/>
    <w:rPr>
      <w:sz w:val="18"/>
      <w:szCs w:val="18"/>
    </w:rPr>
  </w:style>
  <w:style w:type="paragraph" w:styleId="BalloonText">
    <w:name w:val="Balloon Text"/>
    <w:basedOn w:val="Normal"/>
    <w:link w:val="BalloonTextChar"/>
    <w:uiPriority w:val="99"/>
    <w:semiHidden/>
    <w:unhideWhenUsed/>
    <w:rsid w:val="009A01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01E5"/>
    <w:rPr>
      <w:rFonts w:ascii="Lucida Grande" w:eastAsia="Arial"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9A01E5"/>
    <w:rPr>
      <w:b/>
      <w:bCs/>
      <w:sz w:val="20"/>
      <w:szCs w:val="20"/>
    </w:rPr>
  </w:style>
  <w:style w:type="character" w:customStyle="1" w:styleId="CommentSubjectChar">
    <w:name w:val="Comment Subject Char"/>
    <w:basedOn w:val="CommentTextChar"/>
    <w:link w:val="CommentSubject"/>
    <w:uiPriority w:val="99"/>
    <w:semiHidden/>
    <w:rsid w:val="009A01E5"/>
    <w:rPr>
      <w:rFonts w:ascii="Arial" w:eastAsia="Arial" w:hAnsi="Arial" w:cs="Arial"/>
      <w:b/>
      <w:bCs/>
      <w:sz w:val="20"/>
      <w:szCs w:val="20"/>
    </w:rPr>
  </w:style>
  <w:style w:type="paragraph" w:styleId="Revision">
    <w:name w:val="Revision"/>
    <w:hidden/>
    <w:uiPriority w:val="99"/>
    <w:semiHidden/>
    <w:rsid w:val="009A01E5"/>
    <w:pPr>
      <w:spacing w:after="0" w:line="240" w:lineRule="auto"/>
    </w:pPr>
    <w:rPr>
      <w:rFonts w:ascii="Arial" w:eastAsia="Arial" w:hAnsi="Arial" w:cs="Arial"/>
      <w:sz w:val="20"/>
      <w:szCs w:val="20"/>
    </w:rPr>
  </w:style>
  <w:style w:type="character" w:styleId="Hyperlink">
    <w:name w:val="Hyperlink"/>
    <w:basedOn w:val="DefaultParagraphFont"/>
    <w:uiPriority w:val="99"/>
    <w:unhideWhenUsed/>
    <w:rsid w:val="009A01E5"/>
    <w:rPr>
      <w:color w:val="0000FF" w:themeColor="hyperlink"/>
      <w:u w:val="single"/>
    </w:rPr>
  </w:style>
  <w:style w:type="paragraph" w:styleId="FootnoteText">
    <w:name w:val="footnote text"/>
    <w:basedOn w:val="Normal"/>
    <w:link w:val="FootnoteTextChar"/>
    <w:uiPriority w:val="99"/>
    <w:semiHidden/>
    <w:unhideWhenUsed/>
    <w:rsid w:val="009A01E5"/>
  </w:style>
  <w:style w:type="character" w:customStyle="1" w:styleId="FootnoteTextChar">
    <w:name w:val="Footnote Text Char"/>
    <w:basedOn w:val="DefaultParagraphFont"/>
    <w:link w:val="FootnoteText"/>
    <w:uiPriority w:val="99"/>
    <w:semiHidden/>
    <w:rsid w:val="009A01E5"/>
    <w:rPr>
      <w:rFonts w:ascii="Arial" w:eastAsia="Arial" w:hAnsi="Arial" w:cs="Arial"/>
      <w:sz w:val="20"/>
      <w:szCs w:val="20"/>
    </w:rPr>
  </w:style>
  <w:style w:type="character" w:styleId="FootnoteReference">
    <w:name w:val="footnote reference"/>
    <w:basedOn w:val="DefaultParagraphFont"/>
    <w:uiPriority w:val="99"/>
    <w:semiHidden/>
    <w:unhideWhenUsed/>
    <w:rsid w:val="009A01E5"/>
    <w:rPr>
      <w:vertAlign w:val="superscript"/>
    </w:rPr>
  </w:style>
  <w:style w:type="paragraph" w:styleId="ListParagraph">
    <w:name w:val="List Paragraph"/>
    <w:basedOn w:val="Normal"/>
    <w:uiPriority w:val="34"/>
    <w:qFormat/>
    <w:rsid w:val="009A01E5"/>
    <w:pPr>
      <w:ind w:left="720"/>
    </w:pPr>
    <w:rPr>
      <w:rFonts w:ascii="Calibri" w:eastAsiaTheme="minorHAnsi" w:hAnsi="Calibri" w:cs="Times New Roman"/>
      <w:sz w:val="22"/>
      <w:szCs w:val="22"/>
    </w:rPr>
  </w:style>
  <w:style w:type="paragraph" w:styleId="Header">
    <w:name w:val="header"/>
    <w:basedOn w:val="Normal"/>
    <w:link w:val="HeaderChar"/>
    <w:rsid w:val="009A01E5"/>
    <w:pPr>
      <w:tabs>
        <w:tab w:val="center" w:pos="4320"/>
        <w:tab w:val="right" w:pos="8640"/>
      </w:tabs>
    </w:pPr>
    <w:rPr>
      <w:rFonts w:ascii="Times New Roman" w:eastAsia="Times New Roman" w:hAnsi="Times New Roman" w:cs="Times New Roman"/>
      <w:sz w:val="24"/>
      <w:szCs w:val="24"/>
      <w:lang w:eastAsia="en-CA"/>
    </w:rPr>
  </w:style>
  <w:style w:type="character" w:customStyle="1" w:styleId="HeaderChar">
    <w:name w:val="Header Char"/>
    <w:basedOn w:val="DefaultParagraphFont"/>
    <w:link w:val="Header"/>
    <w:rsid w:val="009A01E5"/>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9A01E5"/>
    <w:pPr>
      <w:tabs>
        <w:tab w:val="center" w:pos="4513"/>
        <w:tab w:val="right" w:pos="9026"/>
      </w:tabs>
    </w:pPr>
  </w:style>
  <w:style w:type="character" w:customStyle="1" w:styleId="FooterChar">
    <w:name w:val="Footer Char"/>
    <w:basedOn w:val="DefaultParagraphFont"/>
    <w:link w:val="Footer"/>
    <w:uiPriority w:val="99"/>
    <w:rsid w:val="009A01E5"/>
    <w:rPr>
      <w:rFonts w:ascii="Arial" w:eastAsia="Arial" w:hAnsi="Arial" w:cs="Arial"/>
      <w:sz w:val="20"/>
      <w:szCs w:val="20"/>
    </w:rPr>
  </w:style>
  <w:style w:type="paragraph" w:customStyle="1" w:styleId="Default">
    <w:name w:val="Default"/>
    <w:rsid w:val="009A01E5"/>
    <w:pPr>
      <w:autoSpaceDE w:val="0"/>
      <w:autoSpaceDN w:val="0"/>
      <w:adjustRightInd w:val="0"/>
      <w:spacing w:after="0" w:line="240" w:lineRule="auto"/>
    </w:pPr>
    <w:rPr>
      <w:rFonts w:ascii="Times New Roman" w:eastAsia="Arial" w:hAnsi="Times New Roman" w:cs="Times New Roman"/>
      <w:color w:val="000000"/>
      <w:sz w:val="24"/>
      <w:szCs w:val="24"/>
    </w:rPr>
  </w:style>
  <w:style w:type="character" w:styleId="FollowedHyperlink">
    <w:name w:val="FollowedHyperlink"/>
    <w:basedOn w:val="DefaultParagraphFont"/>
    <w:uiPriority w:val="99"/>
    <w:semiHidden/>
    <w:unhideWhenUsed/>
    <w:rsid w:val="009A01E5"/>
    <w:rPr>
      <w:color w:val="800080" w:themeColor="followedHyperlink"/>
      <w:u w:val="single"/>
    </w:rPr>
  </w:style>
  <w:style w:type="paragraph" w:styleId="NoSpacing">
    <w:name w:val="No Spacing"/>
    <w:uiPriority w:val="1"/>
    <w:qFormat/>
    <w:rsid w:val="009A01E5"/>
    <w:pPr>
      <w:spacing w:after="0" w:line="240" w:lineRule="auto"/>
    </w:pPr>
    <w:rPr>
      <w:rFonts w:ascii="Arial" w:eastAsia="Arial" w:hAnsi="Arial" w:cs="Arial"/>
      <w:sz w:val="20"/>
      <w:szCs w:val="20"/>
    </w:rPr>
  </w:style>
  <w:style w:type="character" w:styleId="Strong">
    <w:name w:val="Strong"/>
    <w:basedOn w:val="DefaultParagraphFont"/>
    <w:uiPriority w:val="22"/>
    <w:qFormat/>
    <w:rsid w:val="004B7A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1E5"/>
    <w:pPr>
      <w:spacing w:after="0" w:line="240" w:lineRule="auto"/>
    </w:pPr>
    <w:rPr>
      <w:rFonts w:ascii="Arial" w:eastAsia="Arial" w:hAnsi="Arial" w:cs="Arial"/>
      <w:sz w:val="20"/>
      <w:szCs w:val="20"/>
    </w:rPr>
  </w:style>
  <w:style w:type="paragraph" w:styleId="Heading1">
    <w:name w:val="heading 1"/>
    <w:basedOn w:val="Normal1"/>
    <w:next w:val="Normal1"/>
    <w:link w:val="Heading1Char"/>
    <w:rsid w:val="009A01E5"/>
    <w:pPr>
      <w:keepNext/>
      <w:widowControl w:val="0"/>
      <w:shd w:val="clear" w:color="auto" w:fill="FFFFFF"/>
      <w:tabs>
        <w:tab w:val="left" w:pos="-720"/>
        <w:tab w:val="left" w:pos="0"/>
        <w:tab w:val="left" w:pos="360"/>
        <w:tab w:val="left" w:pos="567"/>
      </w:tabs>
      <w:spacing w:before="360" w:after="240"/>
      <w:ind w:right="34"/>
      <w:jc w:val="both"/>
      <w:outlineLvl w:val="0"/>
    </w:pPr>
    <w:rPr>
      <w:b/>
      <w:sz w:val="22"/>
      <w:szCs w:val="22"/>
    </w:rPr>
  </w:style>
  <w:style w:type="paragraph" w:styleId="Heading2">
    <w:name w:val="heading 2"/>
    <w:basedOn w:val="Normal1"/>
    <w:next w:val="Normal1"/>
    <w:link w:val="Heading2Char"/>
    <w:rsid w:val="009A01E5"/>
    <w:pPr>
      <w:keepNext/>
      <w:keepLines/>
      <w:spacing w:before="200"/>
      <w:outlineLvl w:val="1"/>
    </w:pPr>
    <w:rPr>
      <w:rFonts w:ascii="Cambria" w:eastAsia="Cambria" w:hAnsi="Cambria" w:cs="Cambria"/>
      <w:b/>
      <w:color w:val="4F81BD"/>
      <w:sz w:val="26"/>
      <w:szCs w:val="26"/>
    </w:rPr>
  </w:style>
  <w:style w:type="paragraph" w:styleId="Heading3">
    <w:name w:val="heading 3"/>
    <w:basedOn w:val="Normal1"/>
    <w:next w:val="Normal1"/>
    <w:link w:val="Heading3Char"/>
    <w:rsid w:val="009A01E5"/>
    <w:pPr>
      <w:keepNext/>
      <w:keepLines/>
      <w:spacing w:before="280" w:after="80"/>
      <w:outlineLvl w:val="2"/>
    </w:pPr>
    <w:rPr>
      <w:b/>
      <w:sz w:val="28"/>
      <w:szCs w:val="28"/>
    </w:rPr>
  </w:style>
  <w:style w:type="paragraph" w:styleId="Heading4">
    <w:name w:val="heading 4"/>
    <w:basedOn w:val="Normal1"/>
    <w:next w:val="Normal1"/>
    <w:link w:val="Heading4Char"/>
    <w:rsid w:val="009A01E5"/>
    <w:pPr>
      <w:keepNext/>
      <w:keepLines/>
      <w:spacing w:before="240" w:after="40"/>
      <w:outlineLvl w:val="3"/>
    </w:pPr>
    <w:rPr>
      <w:b/>
      <w:sz w:val="24"/>
      <w:szCs w:val="24"/>
    </w:rPr>
  </w:style>
  <w:style w:type="paragraph" w:styleId="Heading5">
    <w:name w:val="heading 5"/>
    <w:basedOn w:val="Normal1"/>
    <w:next w:val="Normal1"/>
    <w:link w:val="Heading5Char"/>
    <w:rsid w:val="009A01E5"/>
    <w:pPr>
      <w:keepNext/>
      <w:keepLines/>
      <w:spacing w:before="220" w:after="40"/>
      <w:outlineLvl w:val="4"/>
    </w:pPr>
    <w:rPr>
      <w:b/>
      <w:sz w:val="22"/>
      <w:szCs w:val="22"/>
    </w:rPr>
  </w:style>
  <w:style w:type="paragraph" w:styleId="Heading6">
    <w:name w:val="heading 6"/>
    <w:basedOn w:val="Normal1"/>
    <w:next w:val="Normal1"/>
    <w:link w:val="Heading6Char"/>
    <w:rsid w:val="009A01E5"/>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01E5"/>
    <w:rPr>
      <w:rFonts w:ascii="Arial" w:eastAsia="Arial" w:hAnsi="Arial" w:cs="Arial"/>
      <w:b/>
      <w:shd w:val="clear" w:color="auto" w:fill="FFFFFF"/>
    </w:rPr>
  </w:style>
  <w:style w:type="character" w:customStyle="1" w:styleId="Heading2Char">
    <w:name w:val="Heading 2 Char"/>
    <w:basedOn w:val="DefaultParagraphFont"/>
    <w:link w:val="Heading2"/>
    <w:rsid w:val="009A01E5"/>
    <w:rPr>
      <w:rFonts w:ascii="Cambria" w:eastAsia="Cambria" w:hAnsi="Cambria" w:cs="Cambria"/>
      <w:b/>
      <w:color w:val="4F81BD"/>
      <w:sz w:val="26"/>
      <w:szCs w:val="26"/>
    </w:rPr>
  </w:style>
  <w:style w:type="character" w:customStyle="1" w:styleId="Heading3Char">
    <w:name w:val="Heading 3 Char"/>
    <w:basedOn w:val="DefaultParagraphFont"/>
    <w:link w:val="Heading3"/>
    <w:rsid w:val="009A01E5"/>
    <w:rPr>
      <w:rFonts w:ascii="Arial" w:eastAsia="Arial" w:hAnsi="Arial" w:cs="Arial"/>
      <w:b/>
      <w:sz w:val="28"/>
      <w:szCs w:val="28"/>
    </w:rPr>
  </w:style>
  <w:style w:type="character" w:customStyle="1" w:styleId="Heading4Char">
    <w:name w:val="Heading 4 Char"/>
    <w:basedOn w:val="DefaultParagraphFont"/>
    <w:link w:val="Heading4"/>
    <w:rsid w:val="009A01E5"/>
    <w:rPr>
      <w:rFonts w:ascii="Arial" w:eastAsia="Arial" w:hAnsi="Arial" w:cs="Arial"/>
      <w:b/>
      <w:sz w:val="24"/>
      <w:szCs w:val="24"/>
    </w:rPr>
  </w:style>
  <w:style w:type="character" w:customStyle="1" w:styleId="Heading5Char">
    <w:name w:val="Heading 5 Char"/>
    <w:basedOn w:val="DefaultParagraphFont"/>
    <w:link w:val="Heading5"/>
    <w:rsid w:val="009A01E5"/>
    <w:rPr>
      <w:rFonts w:ascii="Arial" w:eastAsia="Arial" w:hAnsi="Arial" w:cs="Arial"/>
      <w:b/>
    </w:rPr>
  </w:style>
  <w:style w:type="character" w:customStyle="1" w:styleId="Heading6Char">
    <w:name w:val="Heading 6 Char"/>
    <w:basedOn w:val="DefaultParagraphFont"/>
    <w:link w:val="Heading6"/>
    <w:rsid w:val="009A01E5"/>
    <w:rPr>
      <w:rFonts w:ascii="Arial" w:eastAsia="Arial" w:hAnsi="Arial" w:cs="Arial"/>
      <w:b/>
      <w:sz w:val="20"/>
      <w:szCs w:val="20"/>
    </w:rPr>
  </w:style>
  <w:style w:type="paragraph" w:customStyle="1" w:styleId="Normal1">
    <w:name w:val="Normal1"/>
    <w:rsid w:val="009A01E5"/>
    <w:pPr>
      <w:spacing w:after="0" w:line="240" w:lineRule="auto"/>
    </w:pPr>
    <w:rPr>
      <w:rFonts w:ascii="Arial" w:eastAsia="Arial" w:hAnsi="Arial" w:cs="Arial"/>
      <w:sz w:val="20"/>
      <w:szCs w:val="20"/>
    </w:rPr>
  </w:style>
  <w:style w:type="paragraph" w:styleId="Title">
    <w:name w:val="Title"/>
    <w:basedOn w:val="Normal1"/>
    <w:next w:val="Normal1"/>
    <w:link w:val="TitleChar"/>
    <w:rsid w:val="009A01E5"/>
    <w:pPr>
      <w:keepNext/>
      <w:keepLines/>
      <w:spacing w:before="480" w:after="120"/>
    </w:pPr>
    <w:rPr>
      <w:b/>
      <w:sz w:val="72"/>
      <w:szCs w:val="72"/>
    </w:rPr>
  </w:style>
  <w:style w:type="character" w:customStyle="1" w:styleId="TitleChar">
    <w:name w:val="Title Char"/>
    <w:basedOn w:val="DefaultParagraphFont"/>
    <w:link w:val="Title"/>
    <w:rsid w:val="009A01E5"/>
    <w:rPr>
      <w:rFonts w:ascii="Arial" w:eastAsia="Arial" w:hAnsi="Arial" w:cs="Arial"/>
      <w:b/>
      <w:sz w:val="72"/>
      <w:szCs w:val="72"/>
    </w:rPr>
  </w:style>
  <w:style w:type="paragraph" w:styleId="Subtitle">
    <w:name w:val="Subtitle"/>
    <w:basedOn w:val="Normal1"/>
    <w:next w:val="Normal1"/>
    <w:link w:val="SubtitleChar"/>
    <w:rsid w:val="009A01E5"/>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9A01E5"/>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9A01E5"/>
    <w:rPr>
      <w:sz w:val="24"/>
      <w:szCs w:val="24"/>
    </w:rPr>
  </w:style>
  <w:style w:type="character" w:customStyle="1" w:styleId="CommentTextChar">
    <w:name w:val="Comment Text Char"/>
    <w:basedOn w:val="DefaultParagraphFont"/>
    <w:link w:val="CommentText"/>
    <w:uiPriority w:val="99"/>
    <w:semiHidden/>
    <w:rsid w:val="009A01E5"/>
    <w:rPr>
      <w:rFonts w:ascii="Arial" w:eastAsia="Arial" w:hAnsi="Arial" w:cs="Arial"/>
      <w:sz w:val="24"/>
      <w:szCs w:val="24"/>
    </w:rPr>
  </w:style>
  <w:style w:type="character" w:styleId="CommentReference">
    <w:name w:val="annotation reference"/>
    <w:basedOn w:val="DefaultParagraphFont"/>
    <w:uiPriority w:val="99"/>
    <w:semiHidden/>
    <w:unhideWhenUsed/>
    <w:rsid w:val="009A01E5"/>
    <w:rPr>
      <w:sz w:val="18"/>
      <w:szCs w:val="18"/>
    </w:rPr>
  </w:style>
  <w:style w:type="paragraph" w:styleId="BalloonText">
    <w:name w:val="Balloon Text"/>
    <w:basedOn w:val="Normal"/>
    <w:link w:val="BalloonTextChar"/>
    <w:uiPriority w:val="99"/>
    <w:semiHidden/>
    <w:unhideWhenUsed/>
    <w:rsid w:val="009A01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01E5"/>
    <w:rPr>
      <w:rFonts w:ascii="Lucida Grande" w:eastAsia="Arial"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9A01E5"/>
    <w:rPr>
      <w:b/>
      <w:bCs/>
      <w:sz w:val="20"/>
      <w:szCs w:val="20"/>
    </w:rPr>
  </w:style>
  <w:style w:type="character" w:customStyle="1" w:styleId="CommentSubjectChar">
    <w:name w:val="Comment Subject Char"/>
    <w:basedOn w:val="CommentTextChar"/>
    <w:link w:val="CommentSubject"/>
    <w:uiPriority w:val="99"/>
    <w:semiHidden/>
    <w:rsid w:val="009A01E5"/>
    <w:rPr>
      <w:rFonts w:ascii="Arial" w:eastAsia="Arial" w:hAnsi="Arial" w:cs="Arial"/>
      <w:b/>
      <w:bCs/>
      <w:sz w:val="20"/>
      <w:szCs w:val="20"/>
    </w:rPr>
  </w:style>
  <w:style w:type="paragraph" w:styleId="Revision">
    <w:name w:val="Revision"/>
    <w:hidden/>
    <w:uiPriority w:val="99"/>
    <w:semiHidden/>
    <w:rsid w:val="009A01E5"/>
    <w:pPr>
      <w:spacing w:after="0" w:line="240" w:lineRule="auto"/>
    </w:pPr>
    <w:rPr>
      <w:rFonts w:ascii="Arial" w:eastAsia="Arial" w:hAnsi="Arial" w:cs="Arial"/>
      <w:sz w:val="20"/>
      <w:szCs w:val="20"/>
    </w:rPr>
  </w:style>
  <w:style w:type="character" w:styleId="Hyperlink">
    <w:name w:val="Hyperlink"/>
    <w:basedOn w:val="DefaultParagraphFont"/>
    <w:uiPriority w:val="99"/>
    <w:unhideWhenUsed/>
    <w:rsid w:val="009A01E5"/>
    <w:rPr>
      <w:color w:val="0000FF" w:themeColor="hyperlink"/>
      <w:u w:val="single"/>
    </w:rPr>
  </w:style>
  <w:style w:type="paragraph" w:styleId="FootnoteText">
    <w:name w:val="footnote text"/>
    <w:basedOn w:val="Normal"/>
    <w:link w:val="FootnoteTextChar"/>
    <w:uiPriority w:val="99"/>
    <w:semiHidden/>
    <w:unhideWhenUsed/>
    <w:rsid w:val="009A01E5"/>
  </w:style>
  <w:style w:type="character" w:customStyle="1" w:styleId="FootnoteTextChar">
    <w:name w:val="Footnote Text Char"/>
    <w:basedOn w:val="DefaultParagraphFont"/>
    <w:link w:val="FootnoteText"/>
    <w:uiPriority w:val="99"/>
    <w:semiHidden/>
    <w:rsid w:val="009A01E5"/>
    <w:rPr>
      <w:rFonts w:ascii="Arial" w:eastAsia="Arial" w:hAnsi="Arial" w:cs="Arial"/>
      <w:sz w:val="20"/>
      <w:szCs w:val="20"/>
    </w:rPr>
  </w:style>
  <w:style w:type="character" w:styleId="FootnoteReference">
    <w:name w:val="footnote reference"/>
    <w:basedOn w:val="DefaultParagraphFont"/>
    <w:uiPriority w:val="99"/>
    <w:semiHidden/>
    <w:unhideWhenUsed/>
    <w:rsid w:val="009A01E5"/>
    <w:rPr>
      <w:vertAlign w:val="superscript"/>
    </w:rPr>
  </w:style>
  <w:style w:type="paragraph" w:styleId="ListParagraph">
    <w:name w:val="List Paragraph"/>
    <w:basedOn w:val="Normal"/>
    <w:uiPriority w:val="34"/>
    <w:qFormat/>
    <w:rsid w:val="009A01E5"/>
    <w:pPr>
      <w:ind w:left="720"/>
    </w:pPr>
    <w:rPr>
      <w:rFonts w:ascii="Calibri" w:eastAsiaTheme="minorHAnsi" w:hAnsi="Calibri" w:cs="Times New Roman"/>
      <w:sz w:val="22"/>
      <w:szCs w:val="22"/>
    </w:rPr>
  </w:style>
  <w:style w:type="paragraph" w:styleId="Header">
    <w:name w:val="header"/>
    <w:basedOn w:val="Normal"/>
    <w:link w:val="HeaderChar"/>
    <w:rsid w:val="009A01E5"/>
    <w:pPr>
      <w:tabs>
        <w:tab w:val="center" w:pos="4320"/>
        <w:tab w:val="right" w:pos="8640"/>
      </w:tabs>
    </w:pPr>
    <w:rPr>
      <w:rFonts w:ascii="Times New Roman" w:eastAsia="Times New Roman" w:hAnsi="Times New Roman" w:cs="Times New Roman"/>
      <w:sz w:val="24"/>
      <w:szCs w:val="24"/>
      <w:lang w:eastAsia="en-CA"/>
    </w:rPr>
  </w:style>
  <w:style w:type="character" w:customStyle="1" w:styleId="HeaderChar">
    <w:name w:val="Header Char"/>
    <w:basedOn w:val="DefaultParagraphFont"/>
    <w:link w:val="Header"/>
    <w:rsid w:val="009A01E5"/>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9A01E5"/>
    <w:pPr>
      <w:tabs>
        <w:tab w:val="center" w:pos="4513"/>
        <w:tab w:val="right" w:pos="9026"/>
      </w:tabs>
    </w:pPr>
  </w:style>
  <w:style w:type="character" w:customStyle="1" w:styleId="FooterChar">
    <w:name w:val="Footer Char"/>
    <w:basedOn w:val="DefaultParagraphFont"/>
    <w:link w:val="Footer"/>
    <w:uiPriority w:val="99"/>
    <w:rsid w:val="009A01E5"/>
    <w:rPr>
      <w:rFonts w:ascii="Arial" w:eastAsia="Arial" w:hAnsi="Arial" w:cs="Arial"/>
      <w:sz w:val="20"/>
      <w:szCs w:val="20"/>
    </w:rPr>
  </w:style>
  <w:style w:type="paragraph" w:customStyle="1" w:styleId="Default">
    <w:name w:val="Default"/>
    <w:rsid w:val="009A01E5"/>
    <w:pPr>
      <w:autoSpaceDE w:val="0"/>
      <w:autoSpaceDN w:val="0"/>
      <w:adjustRightInd w:val="0"/>
      <w:spacing w:after="0" w:line="240" w:lineRule="auto"/>
    </w:pPr>
    <w:rPr>
      <w:rFonts w:ascii="Times New Roman" w:eastAsia="Arial" w:hAnsi="Times New Roman" w:cs="Times New Roman"/>
      <w:color w:val="000000"/>
      <w:sz w:val="24"/>
      <w:szCs w:val="24"/>
    </w:rPr>
  </w:style>
  <w:style w:type="character" w:styleId="FollowedHyperlink">
    <w:name w:val="FollowedHyperlink"/>
    <w:basedOn w:val="DefaultParagraphFont"/>
    <w:uiPriority w:val="99"/>
    <w:semiHidden/>
    <w:unhideWhenUsed/>
    <w:rsid w:val="009A01E5"/>
    <w:rPr>
      <w:color w:val="800080" w:themeColor="followedHyperlink"/>
      <w:u w:val="single"/>
    </w:rPr>
  </w:style>
  <w:style w:type="paragraph" w:styleId="NoSpacing">
    <w:name w:val="No Spacing"/>
    <w:uiPriority w:val="1"/>
    <w:qFormat/>
    <w:rsid w:val="009A01E5"/>
    <w:pPr>
      <w:spacing w:after="0" w:line="240" w:lineRule="auto"/>
    </w:pPr>
    <w:rPr>
      <w:rFonts w:ascii="Arial" w:eastAsia="Arial" w:hAnsi="Arial" w:cs="Arial"/>
      <w:sz w:val="20"/>
      <w:szCs w:val="20"/>
    </w:rPr>
  </w:style>
  <w:style w:type="character" w:styleId="Strong">
    <w:name w:val="Strong"/>
    <w:basedOn w:val="DefaultParagraphFont"/>
    <w:uiPriority w:val="22"/>
    <w:qFormat/>
    <w:rsid w:val="004B7A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92599">
      <w:bodyDiv w:val="1"/>
      <w:marLeft w:val="0"/>
      <w:marRight w:val="0"/>
      <w:marTop w:val="0"/>
      <w:marBottom w:val="0"/>
      <w:divBdr>
        <w:top w:val="none" w:sz="0" w:space="0" w:color="auto"/>
        <w:left w:val="none" w:sz="0" w:space="0" w:color="auto"/>
        <w:bottom w:val="none" w:sz="0" w:space="0" w:color="auto"/>
        <w:right w:val="none" w:sz="0" w:space="0" w:color="auto"/>
      </w:divBdr>
      <w:divsChild>
        <w:div w:id="1998340706">
          <w:marLeft w:val="547"/>
          <w:marRight w:val="0"/>
          <w:marTop w:val="154"/>
          <w:marBottom w:val="0"/>
          <w:divBdr>
            <w:top w:val="none" w:sz="0" w:space="0" w:color="auto"/>
            <w:left w:val="none" w:sz="0" w:space="0" w:color="auto"/>
            <w:bottom w:val="none" w:sz="0" w:space="0" w:color="auto"/>
            <w:right w:val="none" w:sz="0" w:space="0" w:color="auto"/>
          </w:divBdr>
        </w:div>
        <w:div w:id="1037658096">
          <w:marLeft w:val="547"/>
          <w:marRight w:val="0"/>
          <w:marTop w:val="154"/>
          <w:marBottom w:val="0"/>
          <w:divBdr>
            <w:top w:val="none" w:sz="0" w:space="0" w:color="auto"/>
            <w:left w:val="none" w:sz="0" w:space="0" w:color="auto"/>
            <w:bottom w:val="none" w:sz="0" w:space="0" w:color="auto"/>
            <w:right w:val="none" w:sz="0" w:space="0" w:color="auto"/>
          </w:divBdr>
        </w:div>
      </w:divsChild>
    </w:div>
    <w:div w:id="257835509">
      <w:bodyDiv w:val="1"/>
      <w:marLeft w:val="0"/>
      <w:marRight w:val="0"/>
      <w:marTop w:val="0"/>
      <w:marBottom w:val="0"/>
      <w:divBdr>
        <w:top w:val="none" w:sz="0" w:space="0" w:color="auto"/>
        <w:left w:val="none" w:sz="0" w:space="0" w:color="auto"/>
        <w:bottom w:val="none" w:sz="0" w:space="0" w:color="auto"/>
        <w:right w:val="none" w:sz="0" w:space="0" w:color="auto"/>
      </w:divBdr>
    </w:div>
    <w:div w:id="285434496">
      <w:bodyDiv w:val="1"/>
      <w:marLeft w:val="0"/>
      <w:marRight w:val="0"/>
      <w:marTop w:val="0"/>
      <w:marBottom w:val="0"/>
      <w:divBdr>
        <w:top w:val="none" w:sz="0" w:space="0" w:color="auto"/>
        <w:left w:val="none" w:sz="0" w:space="0" w:color="auto"/>
        <w:bottom w:val="none" w:sz="0" w:space="0" w:color="auto"/>
        <w:right w:val="none" w:sz="0" w:space="0" w:color="auto"/>
      </w:divBdr>
    </w:div>
    <w:div w:id="351304309">
      <w:bodyDiv w:val="1"/>
      <w:marLeft w:val="0"/>
      <w:marRight w:val="0"/>
      <w:marTop w:val="0"/>
      <w:marBottom w:val="0"/>
      <w:divBdr>
        <w:top w:val="none" w:sz="0" w:space="0" w:color="auto"/>
        <w:left w:val="none" w:sz="0" w:space="0" w:color="auto"/>
        <w:bottom w:val="none" w:sz="0" w:space="0" w:color="auto"/>
        <w:right w:val="none" w:sz="0" w:space="0" w:color="auto"/>
      </w:divBdr>
    </w:div>
    <w:div w:id="491482556">
      <w:bodyDiv w:val="1"/>
      <w:marLeft w:val="0"/>
      <w:marRight w:val="0"/>
      <w:marTop w:val="0"/>
      <w:marBottom w:val="0"/>
      <w:divBdr>
        <w:top w:val="none" w:sz="0" w:space="0" w:color="auto"/>
        <w:left w:val="none" w:sz="0" w:space="0" w:color="auto"/>
        <w:bottom w:val="none" w:sz="0" w:space="0" w:color="auto"/>
        <w:right w:val="none" w:sz="0" w:space="0" w:color="auto"/>
      </w:divBdr>
    </w:div>
    <w:div w:id="580676265">
      <w:bodyDiv w:val="1"/>
      <w:marLeft w:val="0"/>
      <w:marRight w:val="0"/>
      <w:marTop w:val="0"/>
      <w:marBottom w:val="0"/>
      <w:divBdr>
        <w:top w:val="none" w:sz="0" w:space="0" w:color="auto"/>
        <w:left w:val="none" w:sz="0" w:space="0" w:color="auto"/>
        <w:bottom w:val="none" w:sz="0" w:space="0" w:color="auto"/>
        <w:right w:val="none" w:sz="0" w:space="0" w:color="auto"/>
      </w:divBdr>
      <w:divsChild>
        <w:div w:id="35786334">
          <w:marLeft w:val="994"/>
          <w:marRight w:val="0"/>
          <w:marTop w:val="115"/>
          <w:marBottom w:val="0"/>
          <w:divBdr>
            <w:top w:val="none" w:sz="0" w:space="0" w:color="auto"/>
            <w:left w:val="none" w:sz="0" w:space="0" w:color="auto"/>
            <w:bottom w:val="none" w:sz="0" w:space="0" w:color="auto"/>
            <w:right w:val="none" w:sz="0" w:space="0" w:color="auto"/>
          </w:divBdr>
        </w:div>
        <w:div w:id="1753039824">
          <w:marLeft w:val="994"/>
          <w:marRight w:val="0"/>
          <w:marTop w:val="115"/>
          <w:marBottom w:val="0"/>
          <w:divBdr>
            <w:top w:val="none" w:sz="0" w:space="0" w:color="auto"/>
            <w:left w:val="none" w:sz="0" w:space="0" w:color="auto"/>
            <w:bottom w:val="none" w:sz="0" w:space="0" w:color="auto"/>
            <w:right w:val="none" w:sz="0" w:space="0" w:color="auto"/>
          </w:divBdr>
        </w:div>
      </w:divsChild>
    </w:div>
    <w:div w:id="652833026">
      <w:bodyDiv w:val="1"/>
      <w:marLeft w:val="0"/>
      <w:marRight w:val="0"/>
      <w:marTop w:val="0"/>
      <w:marBottom w:val="0"/>
      <w:divBdr>
        <w:top w:val="none" w:sz="0" w:space="0" w:color="auto"/>
        <w:left w:val="none" w:sz="0" w:space="0" w:color="auto"/>
        <w:bottom w:val="none" w:sz="0" w:space="0" w:color="auto"/>
        <w:right w:val="none" w:sz="0" w:space="0" w:color="auto"/>
      </w:divBdr>
      <w:divsChild>
        <w:div w:id="1907839536">
          <w:marLeft w:val="547"/>
          <w:marRight w:val="0"/>
          <w:marTop w:val="154"/>
          <w:marBottom w:val="0"/>
          <w:divBdr>
            <w:top w:val="none" w:sz="0" w:space="0" w:color="auto"/>
            <w:left w:val="none" w:sz="0" w:space="0" w:color="auto"/>
            <w:bottom w:val="none" w:sz="0" w:space="0" w:color="auto"/>
            <w:right w:val="none" w:sz="0" w:space="0" w:color="auto"/>
          </w:divBdr>
        </w:div>
      </w:divsChild>
    </w:div>
    <w:div w:id="745223967">
      <w:bodyDiv w:val="1"/>
      <w:marLeft w:val="0"/>
      <w:marRight w:val="0"/>
      <w:marTop w:val="0"/>
      <w:marBottom w:val="0"/>
      <w:divBdr>
        <w:top w:val="none" w:sz="0" w:space="0" w:color="auto"/>
        <w:left w:val="none" w:sz="0" w:space="0" w:color="auto"/>
        <w:bottom w:val="none" w:sz="0" w:space="0" w:color="auto"/>
        <w:right w:val="none" w:sz="0" w:space="0" w:color="auto"/>
      </w:divBdr>
      <w:divsChild>
        <w:div w:id="1255744005">
          <w:marLeft w:val="547"/>
          <w:marRight w:val="0"/>
          <w:marTop w:val="130"/>
          <w:marBottom w:val="0"/>
          <w:divBdr>
            <w:top w:val="none" w:sz="0" w:space="0" w:color="auto"/>
            <w:left w:val="none" w:sz="0" w:space="0" w:color="auto"/>
            <w:bottom w:val="none" w:sz="0" w:space="0" w:color="auto"/>
            <w:right w:val="none" w:sz="0" w:space="0" w:color="auto"/>
          </w:divBdr>
        </w:div>
        <w:div w:id="1385981093">
          <w:marLeft w:val="547"/>
          <w:marRight w:val="0"/>
          <w:marTop w:val="130"/>
          <w:marBottom w:val="0"/>
          <w:divBdr>
            <w:top w:val="none" w:sz="0" w:space="0" w:color="auto"/>
            <w:left w:val="none" w:sz="0" w:space="0" w:color="auto"/>
            <w:bottom w:val="none" w:sz="0" w:space="0" w:color="auto"/>
            <w:right w:val="none" w:sz="0" w:space="0" w:color="auto"/>
          </w:divBdr>
        </w:div>
      </w:divsChild>
    </w:div>
    <w:div w:id="839005025">
      <w:bodyDiv w:val="1"/>
      <w:marLeft w:val="0"/>
      <w:marRight w:val="0"/>
      <w:marTop w:val="0"/>
      <w:marBottom w:val="0"/>
      <w:divBdr>
        <w:top w:val="none" w:sz="0" w:space="0" w:color="auto"/>
        <w:left w:val="none" w:sz="0" w:space="0" w:color="auto"/>
        <w:bottom w:val="none" w:sz="0" w:space="0" w:color="auto"/>
        <w:right w:val="none" w:sz="0" w:space="0" w:color="auto"/>
      </w:divBdr>
      <w:divsChild>
        <w:div w:id="572006483">
          <w:marLeft w:val="547"/>
          <w:marRight w:val="0"/>
          <w:marTop w:val="154"/>
          <w:marBottom w:val="0"/>
          <w:divBdr>
            <w:top w:val="none" w:sz="0" w:space="0" w:color="auto"/>
            <w:left w:val="none" w:sz="0" w:space="0" w:color="auto"/>
            <w:bottom w:val="none" w:sz="0" w:space="0" w:color="auto"/>
            <w:right w:val="none" w:sz="0" w:space="0" w:color="auto"/>
          </w:divBdr>
        </w:div>
        <w:div w:id="342782718">
          <w:marLeft w:val="547"/>
          <w:marRight w:val="0"/>
          <w:marTop w:val="154"/>
          <w:marBottom w:val="0"/>
          <w:divBdr>
            <w:top w:val="none" w:sz="0" w:space="0" w:color="auto"/>
            <w:left w:val="none" w:sz="0" w:space="0" w:color="auto"/>
            <w:bottom w:val="none" w:sz="0" w:space="0" w:color="auto"/>
            <w:right w:val="none" w:sz="0" w:space="0" w:color="auto"/>
          </w:divBdr>
        </w:div>
        <w:div w:id="2009091233">
          <w:marLeft w:val="1123"/>
          <w:marRight w:val="0"/>
          <w:marTop w:val="154"/>
          <w:marBottom w:val="0"/>
          <w:divBdr>
            <w:top w:val="none" w:sz="0" w:space="0" w:color="auto"/>
            <w:left w:val="none" w:sz="0" w:space="0" w:color="auto"/>
            <w:bottom w:val="none" w:sz="0" w:space="0" w:color="auto"/>
            <w:right w:val="none" w:sz="0" w:space="0" w:color="auto"/>
          </w:divBdr>
        </w:div>
        <w:div w:id="123470399">
          <w:marLeft w:val="1123"/>
          <w:marRight w:val="0"/>
          <w:marTop w:val="154"/>
          <w:marBottom w:val="0"/>
          <w:divBdr>
            <w:top w:val="none" w:sz="0" w:space="0" w:color="auto"/>
            <w:left w:val="none" w:sz="0" w:space="0" w:color="auto"/>
            <w:bottom w:val="none" w:sz="0" w:space="0" w:color="auto"/>
            <w:right w:val="none" w:sz="0" w:space="0" w:color="auto"/>
          </w:divBdr>
        </w:div>
      </w:divsChild>
    </w:div>
    <w:div w:id="863862220">
      <w:bodyDiv w:val="1"/>
      <w:marLeft w:val="0"/>
      <w:marRight w:val="0"/>
      <w:marTop w:val="0"/>
      <w:marBottom w:val="0"/>
      <w:divBdr>
        <w:top w:val="none" w:sz="0" w:space="0" w:color="auto"/>
        <w:left w:val="none" w:sz="0" w:space="0" w:color="auto"/>
        <w:bottom w:val="none" w:sz="0" w:space="0" w:color="auto"/>
        <w:right w:val="none" w:sz="0" w:space="0" w:color="auto"/>
      </w:divBdr>
    </w:div>
    <w:div w:id="1148980213">
      <w:bodyDiv w:val="1"/>
      <w:marLeft w:val="0"/>
      <w:marRight w:val="0"/>
      <w:marTop w:val="0"/>
      <w:marBottom w:val="0"/>
      <w:divBdr>
        <w:top w:val="none" w:sz="0" w:space="0" w:color="auto"/>
        <w:left w:val="none" w:sz="0" w:space="0" w:color="auto"/>
        <w:bottom w:val="none" w:sz="0" w:space="0" w:color="auto"/>
        <w:right w:val="none" w:sz="0" w:space="0" w:color="auto"/>
      </w:divBdr>
      <w:divsChild>
        <w:div w:id="490095750">
          <w:marLeft w:val="547"/>
          <w:marRight w:val="0"/>
          <w:marTop w:val="144"/>
          <w:marBottom w:val="0"/>
          <w:divBdr>
            <w:top w:val="none" w:sz="0" w:space="0" w:color="auto"/>
            <w:left w:val="none" w:sz="0" w:space="0" w:color="auto"/>
            <w:bottom w:val="none" w:sz="0" w:space="0" w:color="auto"/>
            <w:right w:val="none" w:sz="0" w:space="0" w:color="auto"/>
          </w:divBdr>
        </w:div>
        <w:div w:id="1762336263">
          <w:marLeft w:val="547"/>
          <w:marRight w:val="0"/>
          <w:marTop w:val="144"/>
          <w:marBottom w:val="0"/>
          <w:divBdr>
            <w:top w:val="none" w:sz="0" w:space="0" w:color="auto"/>
            <w:left w:val="none" w:sz="0" w:space="0" w:color="auto"/>
            <w:bottom w:val="none" w:sz="0" w:space="0" w:color="auto"/>
            <w:right w:val="none" w:sz="0" w:space="0" w:color="auto"/>
          </w:divBdr>
        </w:div>
        <w:div w:id="2120054911">
          <w:marLeft w:val="547"/>
          <w:marRight w:val="0"/>
          <w:marTop w:val="144"/>
          <w:marBottom w:val="0"/>
          <w:divBdr>
            <w:top w:val="none" w:sz="0" w:space="0" w:color="auto"/>
            <w:left w:val="none" w:sz="0" w:space="0" w:color="auto"/>
            <w:bottom w:val="none" w:sz="0" w:space="0" w:color="auto"/>
            <w:right w:val="none" w:sz="0" w:space="0" w:color="auto"/>
          </w:divBdr>
        </w:div>
      </w:divsChild>
    </w:div>
    <w:div w:id="1248149757">
      <w:bodyDiv w:val="1"/>
      <w:marLeft w:val="0"/>
      <w:marRight w:val="0"/>
      <w:marTop w:val="0"/>
      <w:marBottom w:val="0"/>
      <w:divBdr>
        <w:top w:val="none" w:sz="0" w:space="0" w:color="auto"/>
        <w:left w:val="none" w:sz="0" w:space="0" w:color="auto"/>
        <w:bottom w:val="none" w:sz="0" w:space="0" w:color="auto"/>
        <w:right w:val="none" w:sz="0" w:space="0" w:color="auto"/>
      </w:divBdr>
    </w:div>
    <w:div w:id="1577015353">
      <w:bodyDiv w:val="1"/>
      <w:marLeft w:val="0"/>
      <w:marRight w:val="0"/>
      <w:marTop w:val="0"/>
      <w:marBottom w:val="0"/>
      <w:divBdr>
        <w:top w:val="none" w:sz="0" w:space="0" w:color="auto"/>
        <w:left w:val="none" w:sz="0" w:space="0" w:color="auto"/>
        <w:bottom w:val="none" w:sz="0" w:space="0" w:color="auto"/>
        <w:right w:val="none" w:sz="0" w:space="0" w:color="auto"/>
      </w:divBdr>
    </w:div>
    <w:div w:id="1635022743">
      <w:bodyDiv w:val="1"/>
      <w:marLeft w:val="0"/>
      <w:marRight w:val="0"/>
      <w:marTop w:val="0"/>
      <w:marBottom w:val="0"/>
      <w:divBdr>
        <w:top w:val="none" w:sz="0" w:space="0" w:color="auto"/>
        <w:left w:val="none" w:sz="0" w:space="0" w:color="auto"/>
        <w:bottom w:val="none" w:sz="0" w:space="0" w:color="auto"/>
        <w:right w:val="none" w:sz="0" w:space="0" w:color="auto"/>
      </w:divBdr>
      <w:divsChild>
        <w:div w:id="1251499086">
          <w:marLeft w:val="547"/>
          <w:marRight w:val="0"/>
          <w:marTop w:val="154"/>
          <w:marBottom w:val="0"/>
          <w:divBdr>
            <w:top w:val="none" w:sz="0" w:space="0" w:color="auto"/>
            <w:left w:val="none" w:sz="0" w:space="0" w:color="auto"/>
            <w:bottom w:val="none" w:sz="0" w:space="0" w:color="auto"/>
            <w:right w:val="none" w:sz="0" w:space="0" w:color="auto"/>
          </w:divBdr>
        </w:div>
        <w:div w:id="672297060">
          <w:marLeft w:val="547"/>
          <w:marRight w:val="0"/>
          <w:marTop w:val="154"/>
          <w:marBottom w:val="0"/>
          <w:divBdr>
            <w:top w:val="none" w:sz="0" w:space="0" w:color="auto"/>
            <w:left w:val="none" w:sz="0" w:space="0" w:color="auto"/>
            <w:bottom w:val="none" w:sz="0" w:space="0" w:color="auto"/>
            <w:right w:val="none" w:sz="0" w:space="0" w:color="auto"/>
          </w:divBdr>
        </w:div>
      </w:divsChild>
    </w:div>
    <w:div w:id="1639412573">
      <w:bodyDiv w:val="1"/>
      <w:marLeft w:val="0"/>
      <w:marRight w:val="0"/>
      <w:marTop w:val="0"/>
      <w:marBottom w:val="0"/>
      <w:divBdr>
        <w:top w:val="none" w:sz="0" w:space="0" w:color="auto"/>
        <w:left w:val="none" w:sz="0" w:space="0" w:color="auto"/>
        <w:bottom w:val="none" w:sz="0" w:space="0" w:color="auto"/>
        <w:right w:val="none" w:sz="0" w:space="0" w:color="auto"/>
      </w:divBdr>
    </w:div>
    <w:div w:id="1658339357">
      <w:bodyDiv w:val="1"/>
      <w:marLeft w:val="0"/>
      <w:marRight w:val="0"/>
      <w:marTop w:val="0"/>
      <w:marBottom w:val="0"/>
      <w:divBdr>
        <w:top w:val="none" w:sz="0" w:space="0" w:color="auto"/>
        <w:left w:val="none" w:sz="0" w:space="0" w:color="auto"/>
        <w:bottom w:val="none" w:sz="0" w:space="0" w:color="auto"/>
        <w:right w:val="none" w:sz="0" w:space="0" w:color="auto"/>
      </w:divBdr>
    </w:div>
    <w:div w:id="1776516807">
      <w:bodyDiv w:val="1"/>
      <w:marLeft w:val="0"/>
      <w:marRight w:val="0"/>
      <w:marTop w:val="0"/>
      <w:marBottom w:val="0"/>
      <w:divBdr>
        <w:top w:val="none" w:sz="0" w:space="0" w:color="auto"/>
        <w:left w:val="none" w:sz="0" w:space="0" w:color="auto"/>
        <w:bottom w:val="none" w:sz="0" w:space="0" w:color="auto"/>
        <w:right w:val="none" w:sz="0" w:space="0" w:color="auto"/>
      </w:divBdr>
      <w:divsChild>
        <w:div w:id="605234950">
          <w:marLeft w:val="547"/>
          <w:marRight w:val="0"/>
          <w:marTop w:val="154"/>
          <w:marBottom w:val="0"/>
          <w:divBdr>
            <w:top w:val="none" w:sz="0" w:space="0" w:color="auto"/>
            <w:left w:val="none" w:sz="0" w:space="0" w:color="auto"/>
            <w:bottom w:val="none" w:sz="0" w:space="0" w:color="auto"/>
            <w:right w:val="none" w:sz="0" w:space="0" w:color="auto"/>
          </w:divBdr>
        </w:div>
        <w:div w:id="1855993060">
          <w:marLeft w:val="547"/>
          <w:marRight w:val="0"/>
          <w:marTop w:val="154"/>
          <w:marBottom w:val="0"/>
          <w:divBdr>
            <w:top w:val="none" w:sz="0" w:space="0" w:color="auto"/>
            <w:left w:val="none" w:sz="0" w:space="0" w:color="auto"/>
            <w:bottom w:val="none" w:sz="0" w:space="0" w:color="auto"/>
            <w:right w:val="none" w:sz="0" w:space="0" w:color="auto"/>
          </w:divBdr>
        </w:div>
        <w:div w:id="428626372">
          <w:marLeft w:val="1123"/>
          <w:marRight w:val="0"/>
          <w:marTop w:val="154"/>
          <w:marBottom w:val="0"/>
          <w:divBdr>
            <w:top w:val="none" w:sz="0" w:space="0" w:color="auto"/>
            <w:left w:val="none" w:sz="0" w:space="0" w:color="auto"/>
            <w:bottom w:val="none" w:sz="0" w:space="0" w:color="auto"/>
            <w:right w:val="none" w:sz="0" w:space="0" w:color="auto"/>
          </w:divBdr>
        </w:div>
      </w:divsChild>
    </w:div>
    <w:div w:id="1957908583">
      <w:bodyDiv w:val="1"/>
      <w:marLeft w:val="0"/>
      <w:marRight w:val="0"/>
      <w:marTop w:val="0"/>
      <w:marBottom w:val="0"/>
      <w:divBdr>
        <w:top w:val="none" w:sz="0" w:space="0" w:color="auto"/>
        <w:left w:val="none" w:sz="0" w:space="0" w:color="auto"/>
        <w:bottom w:val="none" w:sz="0" w:space="0" w:color="auto"/>
        <w:right w:val="none" w:sz="0" w:space="0" w:color="auto"/>
      </w:divBdr>
      <w:divsChild>
        <w:div w:id="1159077866">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il@iucn.org" TargetMode="External"/><Relationship Id="rId18" Type="http://schemas.openxmlformats.org/officeDocument/2006/relationships/hyperlink" Target="http://www.panorama.solution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victoria.romero@iucn.org" TargetMode="External"/><Relationship Id="rId17" Type="http://schemas.openxmlformats.org/officeDocument/2006/relationships/hyperlink" Target="http://apps.who.int/gb/ebwha/pdf_files/WHA71/A71_11-en.pdf"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cbd.int/health/SOK-biodiversity-en.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nia.penamoreno@iucn.org"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hyperlink" Target="mailto:jane.smart@iucn.org" TargetMode="External"/><Relationship Id="rId19" Type="http://schemas.openxmlformats.org/officeDocument/2006/relationships/hyperlink" Target="http://www.panorama.solution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ucn.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2DC1C-FAD4-4491-9C6D-B9A2700E6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4447</Words>
  <Characters>25352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IUCN\RomeroV</dc:creator>
  <cp:lastModifiedBy>IUCN\SandwithT</cp:lastModifiedBy>
  <cp:revision>2</cp:revision>
  <dcterms:created xsi:type="dcterms:W3CDTF">2018-11-05T12:14:00Z</dcterms:created>
  <dcterms:modified xsi:type="dcterms:W3CDTF">2018-11-05T12:14:00Z</dcterms:modified>
</cp:coreProperties>
</file>